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sdt>
      <w:sdtPr>
        <w:rPr>
          <w:rFonts w:ascii="Cambria" w:hAnsi="Cambria"/>
          <w:sz w:val="24"/>
          <w:szCs w:val="24"/>
        </w:rPr>
        <w:id w:val="458227284"/>
        <w:docPartObj>
          <w:docPartGallery w:val="Cover Pages"/>
          <w:docPartUnique/>
        </w:docPartObj>
      </w:sdtPr>
      <w:sdtContent>
        <w:p w14:paraId="70B3DB5B" w14:textId="0D03395C" w:rsidR="00B0772E" w:rsidRPr="002131A1" w:rsidRDefault="00B0772E">
          <w:pPr>
            <w:pStyle w:val="Bezproreda"/>
            <w:rPr>
              <w:rFonts w:ascii="Cambria" w:hAnsi="Cambria"/>
              <w:sz w:val="24"/>
              <w:szCs w:val="24"/>
            </w:rPr>
          </w:pPr>
        </w:p>
        <w:p w14:paraId="3EF31CC2" w14:textId="2E682287" w:rsidR="00B0772E" w:rsidRPr="002131A1" w:rsidRDefault="00B0772E">
          <w:pPr>
            <w:rPr>
              <w:rFonts w:ascii="Cambria" w:hAnsi="Cambria"/>
              <w:sz w:val="24"/>
              <w:szCs w:val="24"/>
            </w:rPr>
          </w:pPr>
          <w:r w:rsidRPr="002131A1">
            <w:rPr>
              <w:rFonts w:ascii="Cambria" w:hAnsi="Cambria"/>
              <w:noProof/>
              <w:sz w:val="24"/>
              <w:szCs w:val="24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0FA30B22" wp14:editId="7CEEC3DB">
                    <wp:simplePos x="0" y="0"/>
                    <wp:positionH relativeFrom="page">
                      <wp:align>center</wp:align>
                    </wp:positionH>
                    <wp:positionV relativeFrom="margin">
                      <wp:align>top</wp:align>
                    </wp:positionV>
                    <wp:extent cx="5943600" cy="914400"/>
                    <wp:effectExtent l="0" t="0" r="0" b="3810"/>
                    <wp:wrapNone/>
                    <wp:docPr id="62" name="Tekstni okvir 6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59436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sdt>
                                <w:sdtPr>
                                  <w:rPr>
                                    <w:rFonts w:asciiTheme="majorHAnsi" w:eastAsiaTheme="majorEastAsia" w:hAnsiTheme="majorHAnsi" w:cstheme="majorBidi"/>
                                    <w:caps/>
                                    <w:color w:val="8496B0" w:themeColor="text2" w:themeTint="99"/>
                                    <w:sz w:val="60"/>
                                    <w:szCs w:val="60"/>
                                  </w:rPr>
                                  <w:alias w:val="Naslov"/>
                                  <w:tag w:val=""/>
                                  <w:id w:val="797192764"/>
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<w:text/>
                                </w:sdtPr>
                                <w:sdtContent>
                                  <w:p w14:paraId="63C18EAC" w14:textId="2B6AA4C4" w:rsidR="00B0772E" w:rsidRPr="003B28D7" w:rsidRDefault="00B0772E">
                                    <w:pPr>
                                      <w:pStyle w:val="Bezproreda"/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</w:pP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IZVJEŠĆE </w:t>
                                    </w:r>
                                    <w:r w:rsidR="003B28D7"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O IZVRŠENJU PLANA DJELOVANJA U PODRUČJU 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 xml:space="preserve">PRIRODNIH NEPOGODA ZA </w:t>
                                    </w:r>
                                    <w:r w:rsidR="00855F7A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2024</w:t>
                                    </w:r>
                                    <w:r w:rsidRPr="003B28D7">
                                      <w:rPr>
                                        <w:rFonts w:asciiTheme="majorHAnsi" w:eastAsiaTheme="majorEastAsia" w:hAnsiTheme="majorHAnsi" w:cstheme="majorBidi"/>
                                        <w:caps/>
                                        <w:color w:val="8496B0" w:themeColor="text2" w:themeTint="99"/>
                                        <w:sz w:val="60"/>
                                        <w:szCs w:val="60"/>
                                      </w:rPr>
                                      <w:t>. GODINU</w:t>
                                    </w:r>
                                  </w:p>
                                </w:sdtContent>
                              </w:sdt>
                              <w:p w14:paraId="138B4084" w14:textId="61527A5F" w:rsidR="00B0772E" w:rsidRDefault="00000000">
                                <w:pPr>
                                  <w:pStyle w:val="Bezproreda"/>
                                  <w:spacing w:before="120"/>
                                  <w:rPr>
                                    <w:color w:val="4472C4" w:themeColor="accent1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color w:val="4472C4" w:themeColor="accent1"/>
                                      <w:sz w:val="36"/>
                                      <w:szCs w:val="36"/>
                                    </w:rPr>
                                    <w:alias w:val="Podnaslov"/>
                                    <w:tag w:val=""/>
                                    <w:id w:val="2021743002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Content>
                                    <w:r w:rsidR="00246AF8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 xml:space="preserve">OPĆINA </w:t>
                                    </w:r>
                                    <w:r w:rsidR="002B7742">
                                      <w:rPr>
                                        <w:color w:val="4472C4" w:themeColor="accent1"/>
                                        <w:sz w:val="36"/>
                                        <w:szCs w:val="36"/>
                                      </w:rPr>
                                      <w:t>STARI JANKOVCI</w:t>
                                    </w:r>
                                  </w:sdtContent>
                                </w:sdt>
                              </w:p>
                              <w:p w14:paraId="6036CE3C" w14:textId="77777777" w:rsidR="00B0772E" w:rsidRDefault="00B0772E"/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76500</wp14:pctWidth>
                    </wp14:sizeRelH>
                  </wp:anchor>
                </w:drawing>
              </mc:Choice>
              <mc:Fallback>
                <w:pict>
                  <v:shapetype w14:anchorId="0FA30B22" id="_x0000_t202" coordsize="21600,21600" o:spt="202" path="m,l,21600r21600,l21600,xe">
                    <v:stroke joinstyle="miter"/>
                    <v:path gradientshapeok="t" o:connecttype="rect"/>
                  </v:shapetype>
                  <v:shape id="Tekstni okvir 62" o:spid="_x0000_s1026" type="#_x0000_t202" style="position:absolute;margin-left:0;margin-top:0;width:468pt;height:1in;z-index:251661312;visibility:visible;mso-wrap-style:square;mso-width-percent:765;mso-wrap-distance-left:9pt;mso-wrap-distance-top:0;mso-wrap-distance-right:9pt;mso-wrap-distance-bottom:0;mso-position-horizontal:center;mso-position-horizontal-relative:page;mso-position-vertical:top;mso-position-vertical-relative:margin;mso-width-percent:765;mso-width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" filled="f" stroked="f" strokeweight=".5pt">
                    <v:textbox style="mso-fit-shape-to-text:t"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caps/>
                              <w:color w:val="8496B0" w:themeColor="text2" w:themeTint="99"/>
                              <w:sz w:val="60"/>
                              <w:szCs w:val="60"/>
                            </w:rPr>
                            <w:alias w:val="Naslov"/>
                            <w:tag w:val=""/>
                            <w:id w:val="79719276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63C18EAC" w14:textId="2B6AA4C4" w:rsidR="00B0772E" w:rsidRPr="003B28D7" w:rsidRDefault="00B0772E">
                              <w:pPr>
                                <w:pStyle w:val="Bezproreda"/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</w:pP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IZVJEŠĆE </w:t>
                              </w:r>
                              <w:r w:rsidR="003B28D7"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O IZVRŠENJU PLANA DJELOVANJA U PODRUČJU 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 xml:space="preserve">PRIRODNIH NEPOGODA ZA </w:t>
                              </w:r>
                              <w:r w:rsidR="00855F7A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2024</w:t>
                              </w:r>
                              <w:r w:rsidRPr="003B28D7">
                                <w:rPr>
                                  <w:rFonts w:asciiTheme="majorHAnsi" w:eastAsiaTheme="majorEastAsia" w:hAnsiTheme="majorHAnsi" w:cstheme="majorBidi"/>
                                  <w:caps/>
                                  <w:color w:val="8496B0" w:themeColor="text2" w:themeTint="99"/>
                                  <w:sz w:val="60"/>
                                  <w:szCs w:val="60"/>
                                </w:rPr>
                                <w:t>. GODINU</w:t>
                              </w:r>
                            </w:p>
                          </w:sdtContent>
                        </w:sdt>
                        <w:p w14:paraId="138B4084" w14:textId="61527A5F" w:rsidR="00B0772E" w:rsidRDefault="00000000">
                          <w:pPr>
                            <w:pStyle w:val="Bezproreda"/>
                            <w:spacing w:before="120"/>
                            <w:rPr>
                              <w:color w:val="4472C4" w:themeColor="accent1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color w:val="4472C4" w:themeColor="accent1"/>
                                <w:sz w:val="36"/>
                                <w:szCs w:val="36"/>
                              </w:rPr>
                              <w:alias w:val="Podnaslov"/>
                              <w:tag w:val=""/>
                              <w:id w:val="2021743002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Content>
                              <w:r w:rsidR="00246AF8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 xml:space="preserve">OPĆINA </w:t>
                              </w:r>
                              <w:r w:rsidR="002B7742">
                                <w:rPr>
                                  <w:color w:val="4472C4" w:themeColor="accent1"/>
                                  <w:sz w:val="36"/>
                                  <w:szCs w:val="36"/>
                                </w:rPr>
                                <w:t>STARI JANKOVCI</w:t>
                              </w:r>
                            </w:sdtContent>
                          </w:sdt>
                        </w:p>
                        <w:p w14:paraId="6036CE3C" w14:textId="77777777" w:rsidR="00B0772E" w:rsidRDefault="00B0772E"/>
                      </w:txbxContent>
                    </v:textbox>
                    <w10:wrap anchorx="page" anchory="margin"/>
                  </v:shape>
                </w:pict>
              </mc:Fallback>
            </mc:AlternateContent>
          </w:r>
          <w:r w:rsidRPr="002131A1">
            <w:rPr>
              <w:rFonts w:ascii="Cambria" w:hAnsi="Cambria"/>
              <w:noProof/>
              <w:sz w:val="24"/>
              <w:szCs w:val="24"/>
            </w:rPr>
            <mc:AlternateContent>
              <mc:Choice Requires="wpg">
                <w:drawing>
                  <wp:anchor distT="0" distB="0" distL="114300" distR="114300" simplePos="0" relativeHeight="251660288" behindDoc="1" locked="0" layoutInCell="1" allowOverlap="1" wp14:anchorId="6EDCA4B6" wp14:editId="401B2F3B">
                    <wp:simplePos x="0" y="0"/>
                    <mc:AlternateContent>
                      <mc:Choice Requires="wp14">
                        <wp:positionH relativeFrom="page">
                          <wp14:pctPosHOffset>22000</wp14:pctPosHOffset>
                        </wp:positionH>
                      </mc:Choice>
                      <mc:Fallback>
                        <wp:positionH relativeFrom="page">
                          <wp:posOffset>1663065</wp:posOffset>
                        </wp:positionH>
                      </mc:Fallback>
                    </mc:AlternateContent>
                    <mc:AlternateContent>
                      <mc:Choice Requires="wp14">
                        <wp:positionV relativeFrom="page">
                          <wp14:pctPosVOffset>30000</wp14:pctPosVOffset>
                        </wp:positionV>
                      </mc:Choice>
                      <mc:Fallback>
                        <wp:positionV relativeFrom="page">
                          <wp:posOffset>3207385</wp:posOffset>
                        </wp:positionV>
                      </mc:Fallback>
                    </mc:AlternateContent>
                    <wp:extent cx="5494369" cy="5696712"/>
                    <wp:effectExtent l="0" t="0" r="15240" b="25400"/>
                    <wp:wrapNone/>
                    <wp:docPr id="63" name="Grupa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5494369" cy="5696712"/>
                              <a:chOff x="0" y="0"/>
                              <a:chExt cx="4329113" cy="4491038"/>
                            </a:xfrm>
                            <a:solidFill>
                              <a:srgbClr val="002060"/>
                            </a:solidFill>
                          </wpg:grpSpPr>
                          <wps:wsp>
                            <wps:cNvPr id="64" name="Prostoručno 64"/>
                            <wps:cNvSpPr>
                              <a:spLocks/>
                            </wps:cNvSpPr>
                            <wps:spPr bwMode="auto">
                              <a:xfrm>
                                <a:off x="1501775" y="0"/>
                                <a:ext cx="2827338" cy="2835275"/>
                              </a:xfrm>
                              <a:custGeom>
                                <a:avLst/>
                                <a:gdLst>
                                  <a:gd name="T0" fmla="*/ 4 w 1781"/>
                                  <a:gd name="T1" fmla="*/ 1786 h 1786"/>
                                  <a:gd name="T2" fmla="*/ 0 w 1781"/>
                                  <a:gd name="T3" fmla="*/ 1782 h 1786"/>
                                  <a:gd name="T4" fmla="*/ 1776 w 1781"/>
                                  <a:gd name="T5" fmla="*/ 0 h 1786"/>
                                  <a:gd name="T6" fmla="*/ 1781 w 1781"/>
                                  <a:gd name="T7" fmla="*/ 5 h 1786"/>
                                  <a:gd name="T8" fmla="*/ 4 w 1781"/>
                                  <a:gd name="T9" fmla="*/ 1786 h 178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781" h="1786">
                                    <a:moveTo>
                                      <a:pt x="4" y="1786"/>
                                    </a:moveTo>
                                    <a:lnTo>
                                      <a:pt x="0" y="1782"/>
                                    </a:lnTo>
                                    <a:lnTo>
                                      <a:pt x="1776" y="0"/>
                                    </a:lnTo>
                                    <a:lnTo>
                                      <a:pt x="1781" y="5"/>
                                    </a:lnTo>
                                    <a:lnTo>
                                      <a:pt x="4" y="178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5" name="Prostoručno 65"/>
                            <wps:cNvSpPr>
                              <a:spLocks/>
                            </wps:cNvSpPr>
                            <wps:spPr bwMode="auto">
                              <a:xfrm>
                                <a:off x="782637" y="227013"/>
                                <a:ext cx="3546475" cy="3546475"/>
                              </a:xfrm>
                              <a:custGeom>
                                <a:avLst/>
                                <a:gdLst>
                                  <a:gd name="T0" fmla="*/ 5 w 2234"/>
                                  <a:gd name="T1" fmla="*/ 2234 h 2234"/>
                                  <a:gd name="T2" fmla="*/ 0 w 2234"/>
                                  <a:gd name="T3" fmla="*/ 2229 h 2234"/>
                                  <a:gd name="T4" fmla="*/ 2229 w 2234"/>
                                  <a:gd name="T5" fmla="*/ 0 h 2234"/>
                                  <a:gd name="T6" fmla="*/ 2234 w 2234"/>
                                  <a:gd name="T7" fmla="*/ 5 h 2234"/>
                                  <a:gd name="T8" fmla="*/ 5 w 2234"/>
                                  <a:gd name="T9" fmla="*/ 2234 h 223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234" h="2234">
                                    <a:moveTo>
                                      <a:pt x="5" y="2234"/>
                                    </a:moveTo>
                                    <a:lnTo>
                                      <a:pt x="0" y="2229"/>
                                    </a:lnTo>
                                    <a:lnTo>
                                      <a:pt x="2229" y="0"/>
                                    </a:lnTo>
                                    <a:lnTo>
                                      <a:pt x="2234" y="5"/>
                                    </a:lnTo>
                                    <a:lnTo>
                                      <a:pt x="5" y="2234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6" name="Prostoručno 66"/>
                            <wps:cNvSpPr>
                              <a:spLocks/>
                            </wps:cNvSpPr>
                            <wps:spPr bwMode="auto">
                              <a:xfrm>
                                <a:off x="841375" y="109538"/>
                                <a:ext cx="3487738" cy="3487738"/>
                              </a:xfrm>
                              <a:custGeom>
                                <a:avLst/>
                                <a:gdLst>
                                  <a:gd name="T0" fmla="*/ 9 w 2197"/>
                                  <a:gd name="T1" fmla="*/ 2197 h 2197"/>
                                  <a:gd name="T2" fmla="*/ 0 w 2197"/>
                                  <a:gd name="T3" fmla="*/ 2193 h 2197"/>
                                  <a:gd name="T4" fmla="*/ 2188 w 2197"/>
                                  <a:gd name="T5" fmla="*/ 0 h 2197"/>
                                  <a:gd name="T6" fmla="*/ 2197 w 2197"/>
                                  <a:gd name="T7" fmla="*/ 10 h 2197"/>
                                  <a:gd name="T8" fmla="*/ 9 w 2197"/>
                                  <a:gd name="T9" fmla="*/ 2197 h 2197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197" h="2197">
                                    <a:moveTo>
                                      <a:pt x="9" y="2197"/>
                                    </a:moveTo>
                                    <a:lnTo>
                                      <a:pt x="0" y="2193"/>
                                    </a:lnTo>
                                    <a:lnTo>
                                      <a:pt x="2188" y="0"/>
                                    </a:lnTo>
                                    <a:lnTo>
                                      <a:pt x="2197" y="10"/>
                                    </a:lnTo>
                                    <a:lnTo>
                                      <a:pt x="9" y="2197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7" name="Freeform 67"/>
                            <wps:cNvSpPr>
                              <a:spLocks/>
                            </wps:cNvSpPr>
                            <wps:spPr bwMode="auto">
                              <a:xfrm>
                                <a:off x="1216025" y="498475"/>
                                <a:ext cx="3113088" cy="3121025"/>
                              </a:xfrm>
                              <a:custGeom>
                                <a:avLst/>
                                <a:gdLst>
                                  <a:gd name="T0" fmla="*/ 9 w 1961"/>
                                  <a:gd name="T1" fmla="*/ 1966 h 1966"/>
                                  <a:gd name="T2" fmla="*/ 0 w 1961"/>
                                  <a:gd name="T3" fmla="*/ 1957 h 1966"/>
                                  <a:gd name="T4" fmla="*/ 1952 w 1961"/>
                                  <a:gd name="T5" fmla="*/ 0 h 1966"/>
                                  <a:gd name="T6" fmla="*/ 1961 w 1961"/>
                                  <a:gd name="T7" fmla="*/ 9 h 1966"/>
                                  <a:gd name="T8" fmla="*/ 9 w 1961"/>
                                  <a:gd name="T9" fmla="*/ 1966 h 196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1961" h="1966">
                                    <a:moveTo>
                                      <a:pt x="9" y="1966"/>
                                    </a:moveTo>
                                    <a:lnTo>
                                      <a:pt x="0" y="1957"/>
                                    </a:lnTo>
                                    <a:lnTo>
                                      <a:pt x="1952" y="0"/>
                                    </a:lnTo>
                                    <a:lnTo>
                                      <a:pt x="1961" y="9"/>
                                    </a:lnTo>
                                    <a:lnTo>
                                      <a:pt x="9" y="1966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68" name="Prostoručno 68"/>
                            <wps:cNvSpPr>
                              <a:spLocks/>
                            </wps:cNvSpPr>
                            <wps:spPr bwMode="auto">
                              <a:xfrm>
                                <a:off x="0" y="153988"/>
                                <a:ext cx="4329113" cy="4337050"/>
                              </a:xfrm>
                              <a:custGeom>
                                <a:avLst/>
                                <a:gdLst>
                                  <a:gd name="T0" fmla="*/ 0 w 2727"/>
                                  <a:gd name="T1" fmla="*/ 2732 h 2732"/>
                                  <a:gd name="T2" fmla="*/ 0 w 2727"/>
                                  <a:gd name="T3" fmla="*/ 2728 h 2732"/>
                                  <a:gd name="T4" fmla="*/ 2722 w 2727"/>
                                  <a:gd name="T5" fmla="*/ 0 h 2732"/>
                                  <a:gd name="T6" fmla="*/ 2727 w 2727"/>
                                  <a:gd name="T7" fmla="*/ 5 h 2732"/>
                                  <a:gd name="T8" fmla="*/ 0 w 2727"/>
                                  <a:gd name="T9" fmla="*/ 2732 h 273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</a:cxnLst>
                                <a:rect l="0" t="0" r="r" b="b"/>
                                <a:pathLst>
                                  <a:path w="2727" h="2732">
                                    <a:moveTo>
                                      <a:pt x="0" y="2732"/>
                                    </a:moveTo>
                                    <a:lnTo>
                                      <a:pt x="0" y="2728"/>
                                    </a:lnTo>
                                    <a:lnTo>
                                      <a:pt x="2722" y="0"/>
                                    </a:lnTo>
                                    <a:lnTo>
                                      <a:pt x="2727" y="5"/>
                                    </a:lnTo>
                                    <a:lnTo>
                                      <a:pt x="0" y="2732"/>
                                    </a:lnTo>
                                    <a:close/>
                                  </a:path>
                                </a:pathLst>
                              </a:custGeom>
                              <a:grpFill/>
                              <a:ln w="9525">
                                <a:solidFill>
                                  <a:srgbClr val="0070C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  <wp14:sizeRelH relativeFrom="page">
                      <wp14:pctWidth>70600</wp14:pctWidth>
                    </wp14:sizeRelH>
                    <wp14:sizeRelV relativeFrom="page">
                      <wp14:pctHeight>56600</wp14:pctHeight>
                    </wp14:sizeRelV>
                  </wp:anchor>
                </w:drawing>
              </mc:Choice>
              <mc:Fallback>
                <w:pict>
                  <v:group w14:anchorId="4935CB93" id="Grupa 2" o:spid="_x0000_s1026" style="position:absolute;margin-left:0;margin-top:0;width:432.65pt;height:448.55pt;z-index:-251656192;mso-width-percent:706;mso-height-percent:566;mso-left-percent:220;mso-top-percent:300;mso-position-horizontal-relative:page;mso-position-vertical-relative:page;mso-width-percent:706;mso-height-percent:566;mso-left-percent:220;mso-top-percent:300" coordsize="43291,449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">
                    <o:lock v:ext="edit" aspectratio="t"/>
                    <v:shape id="Prostoručno 64" o:spid="_x0000_s1027" style="position:absolute;left:15017;width:28274;height:28352;visibility:visible;mso-wrap-style:square;v-text-anchor:top" coordsize="1781,17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" path="m4,1786l,1782,1776,r5,5l4,1786xe" filled="f" strokecolor="#0070c0">
                      <v:path arrowok="t" o:connecttype="custom" o:connectlocs="6350,2835275;0,2828925;2819400,0;2827338,7938;6350,2835275" o:connectangles="0,0,0,0,0"/>
                    </v:shape>
                    <v:shape id="Prostoručno 65" o:spid="_x0000_s1028" style="position:absolute;left:7826;top:2270;width:35465;height:35464;visibility:visible;mso-wrap-style:square;v-text-anchor:top" coordsize="2234,2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" path="m5,2234l,2229,2229,r5,5l5,2234xe" filled="f" strokecolor="#0070c0">
                      <v:path arrowok="t" o:connecttype="custom" o:connectlocs="7938,3546475;0,3538538;3538538,0;3546475,7938;7938,3546475" o:connectangles="0,0,0,0,0"/>
                    </v:shape>
                    <v:shape id="Prostoručno 66" o:spid="_x0000_s1029" style="position:absolute;left:8413;top:1095;width:34878;height:34877;visibility:visible;mso-wrap-style:square;v-text-anchor:top" coordsize="2197,21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" path="m9,2197l,2193,2188,r9,10l9,2197xe" filled="f" strokecolor="#0070c0">
                      <v:path arrowok="t" o:connecttype="custom" o:connectlocs="14288,3487738;0,3481388;3473450,0;3487738,15875;14288,3487738" o:connectangles="0,0,0,0,0"/>
                    </v:shape>
                    <v:shape id="Freeform 67" o:spid="_x0000_s1030" style="position:absolute;left:12160;top:4984;width:31131;height:31211;visibility:visible;mso-wrap-style:square;v-text-anchor:top" coordsize="1961,196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" path="m9,1966l,1957,1952,r9,9l9,1966xe" filled="f" strokecolor="#0070c0">
                      <v:path arrowok="t" o:connecttype="custom" o:connectlocs="14288,3121025;0,3106738;3098800,0;3113088,14288;14288,3121025" o:connectangles="0,0,0,0,0"/>
                    </v:shape>
                    <v:shape id="Prostoručno 68" o:spid="_x0000_s1031" style="position:absolute;top:1539;width:43291;height:43371;visibility:visible;mso-wrap-style:square;v-text-anchor:top" coordsize="2727,27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" path="m,2732r,-4l2722,r5,5l,2732xe" filled="f" strokecolor="#0070c0">
                      <v:path arrowok="t" o:connecttype="custom" o:connectlocs="0,4337050;0,4330700;4321175,0;4329113,7938;0,4337050" o:connectangles="0,0,0,0,0"/>
                    </v:shape>
                    <w10:wrap anchorx="page" anchory="page"/>
                  </v:group>
                </w:pict>
              </mc:Fallback>
            </mc:AlternateContent>
          </w:r>
        </w:p>
        <w:p w14:paraId="3821833B" w14:textId="7C60EAF6" w:rsidR="009A445D" w:rsidRPr="002131A1" w:rsidRDefault="00B0772E" w:rsidP="009A445D">
          <w:pPr>
            <w:pStyle w:val="Bezproreda"/>
            <w:jc w:val="both"/>
            <w:rPr>
              <w:rFonts w:ascii="Cambria" w:hAnsi="Cambria"/>
              <w:sz w:val="24"/>
              <w:szCs w:val="24"/>
            </w:rPr>
          </w:pPr>
          <w:r w:rsidRPr="002131A1">
            <w:rPr>
              <w:rFonts w:ascii="Cambria" w:hAnsi="Cambria"/>
              <w:sz w:val="24"/>
              <w:szCs w:val="24"/>
            </w:rPr>
            <w:br w:type="page"/>
          </w:r>
          <w:r w:rsidRPr="002131A1">
            <w:rPr>
              <w:rFonts w:ascii="Cambria" w:hAnsi="Cambria"/>
              <w:sz w:val="24"/>
              <w:szCs w:val="24"/>
            </w:rPr>
            <w:lastRenderedPageBreak/>
            <w:t>Na temelju članka 17. stavka 3. Zakona o ublažavanju i uklanjanju posljedica prirodnih nepogod</w:t>
          </w:r>
          <w:r w:rsidR="009A445D" w:rsidRPr="002131A1">
            <w:rPr>
              <w:rFonts w:ascii="Cambria" w:hAnsi="Cambria"/>
              <w:sz w:val="24"/>
              <w:szCs w:val="24"/>
            </w:rPr>
            <w:t xml:space="preserve">a („Narodne novine“ 16/19) </w:t>
          </w:r>
          <w:r w:rsidR="00246AF8" w:rsidRPr="002131A1">
            <w:rPr>
              <w:rFonts w:ascii="Cambria" w:hAnsi="Cambria"/>
              <w:sz w:val="24"/>
              <w:szCs w:val="24"/>
            </w:rPr>
            <w:t xml:space="preserve">Općinski </w:t>
          </w:r>
          <w:r w:rsidR="009A445D" w:rsidRPr="002131A1">
            <w:rPr>
              <w:rFonts w:ascii="Cambria" w:hAnsi="Cambria"/>
              <w:sz w:val="24"/>
              <w:szCs w:val="24"/>
            </w:rPr>
            <w:t>načelnik Općine</w:t>
          </w:r>
          <w:r w:rsidR="00E044D0" w:rsidRPr="002131A1">
            <w:rPr>
              <w:rFonts w:ascii="Cambria" w:hAnsi="Cambria"/>
              <w:sz w:val="24"/>
              <w:szCs w:val="24"/>
            </w:rPr>
            <w:t xml:space="preserve"> </w:t>
          </w:r>
          <w:r w:rsidR="002B7742" w:rsidRPr="002131A1">
            <w:rPr>
              <w:rFonts w:ascii="Cambria" w:hAnsi="Cambria"/>
              <w:sz w:val="24"/>
              <w:szCs w:val="24"/>
            </w:rPr>
            <w:t>Stari Jankovci</w:t>
          </w:r>
          <w:r w:rsidR="00DD5DAD" w:rsidRPr="002131A1">
            <w:rPr>
              <w:rFonts w:ascii="Cambria" w:hAnsi="Cambria"/>
              <w:sz w:val="24"/>
              <w:szCs w:val="24"/>
            </w:rPr>
            <w:t xml:space="preserve"> </w:t>
          </w:r>
          <w:r w:rsidR="002131A1" w:rsidRPr="002131A1">
            <w:rPr>
              <w:rFonts w:ascii="Cambria" w:hAnsi="Cambria"/>
              <w:sz w:val="24"/>
              <w:szCs w:val="24"/>
            </w:rPr>
            <w:t>podnosi</w:t>
          </w:r>
          <w:r w:rsidR="009A445D" w:rsidRPr="002131A1">
            <w:rPr>
              <w:rFonts w:ascii="Cambria" w:hAnsi="Cambria"/>
              <w:sz w:val="24"/>
              <w:szCs w:val="24"/>
            </w:rPr>
            <w:t xml:space="preserve"> </w:t>
          </w:r>
          <w:r w:rsidR="0038680E" w:rsidRPr="002131A1">
            <w:rPr>
              <w:rFonts w:ascii="Cambria" w:hAnsi="Cambria"/>
              <w:sz w:val="24"/>
              <w:szCs w:val="24"/>
            </w:rPr>
            <w:t>O</w:t>
          </w:r>
          <w:r w:rsidR="009A445D" w:rsidRPr="002131A1">
            <w:rPr>
              <w:rFonts w:ascii="Cambria" w:hAnsi="Cambria"/>
              <w:sz w:val="24"/>
              <w:szCs w:val="24"/>
            </w:rPr>
            <w:t>pćinsko</w:t>
          </w:r>
          <w:r w:rsidR="002131A1" w:rsidRPr="002131A1">
            <w:rPr>
              <w:rFonts w:ascii="Cambria" w:hAnsi="Cambria"/>
              <w:sz w:val="24"/>
              <w:szCs w:val="24"/>
            </w:rPr>
            <w:t>m</w:t>
          </w:r>
          <w:r w:rsidR="009A445D" w:rsidRPr="002131A1">
            <w:rPr>
              <w:rFonts w:ascii="Cambria" w:hAnsi="Cambria"/>
              <w:sz w:val="24"/>
              <w:szCs w:val="24"/>
            </w:rPr>
            <w:t xml:space="preserve"> vijeć</w:t>
          </w:r>
          <w:r w:rsidR="002131A1" w:rsidRPr="002131A1">
            <w:rPr>
              <w:rFonts w:ascii="Cambria" w:hAnsi="Cambria"/>
              <w:sz w:val="24"/>
              <w:szCs w:val="24"/>
            </w:rPr>
            <w:t>u</w:t>
          </w:r>
          <w:r w:rsidR="009A445D" w:rsidRPr="002131A1">
            <w:rPr>
              <w:rFonts w:ascii="Cambria" w:hAnsi="Cambria"/>
              <w:sz w:val="24"/>
              <w:szCs w:val="24"/>
            </w:rPr>
            <w:t xml:space="preserve"> sljedeće</w:t>
          </w:r>
        </w:p>
        <w:p w14:paraId="593972E0" w14:textId="78B4474C" w:rsidR="009A445D" w:rsidRPr="002131A1" w:rsidRDefault="00000000" w:rsidP="009A445D">
          <w:pPr>
            <w:pStyle w:val="Bezproreda"/>
            <w:jc w:val="both"/>
            <w:rPr>
              <w:rFonts w:ascii="Cambria" w:hAnsi="Cambria"/>
              <w:sz w:val="24"/>
              <w:szCs w:val="24"/>
            </w:rPr>
          </w:pPr>
        </w:p>
      </w:sdtContent>
    </w:sdt>
    <w:p w14:paraId="1541A1C0" w14:textId="77777777" w:rsidR="009A445D" w:rsidRPr="002131A1" w:rsidRDefault="009A445D" w:rsidP="00FD13CE">
      <w:pPr>
        <w:rPr>
          <w:rFonts w:ascii="Cambria" w:hAnsi="Cambria"/>
          <w:sz w:val="24"/>
          <w:szCs w:val="24"/>
        </w:rPr>
      </w:pPr>
    </w:p>
    <w:p w14:paraId="5A216C3F" w14:textId="6996309F" w:rsidR="00B0772E" w:rsidRPr="002131A1" w:rsidRDefault="009A445D" w:rsidP="00D34F13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 xml:space="preserve">IZVJEŠĆE O IZVRŠENJU PLANA DJELOVANJA ZA </w:t>
      </w:r>
      <w:r w:rsidR="00855F7A" w:rsidRPr="002131A1">
        <w:rPr>
          <w:rFonts w:ascii="Cambria" w:hAnsi="Cambria"/>
          <w:color w:val="auto"/>
          <w:sz w:val="24"/>
          <w:szCs w:val="24"/>
        </w:rPr>
        <w:t>2024</w:t>
      </w:r>
      <w:r w:rsidRPr="002131A1">
        <w:rPr>
          <w:rFonts w:ascii="Cambria" w:hAnsi="Cambria"/>
          <w:color w:val="auto"/>
          <w:sz w:val="24"/>
          <w:szCs w:val="24"/>
        </w:rPr>
        <w:t>. GODINU</w:t>
      </w:r>
      <w:r w:rsidR="00A00E6B" w:rsidRPr="002131A1">
        <w:rPr>
          <w:rFonts w:ascii="Cambria" w:hAnsi="Cambria"/>
          <w:color w:val="auto"/>
          <w:sz w:val="24"/>
          <w:szCs w:val="24"/>
        </w:rPr>
        <w:t xml:space="preserve"> ZA OPĆINU </w:t>
      </w:r>
      <w:r w:rsidR="002B7742" w:rsidRPr="002131A1">
        <w:rPr>
          <w:rFonts w:ascii="Cambria" w:hAnsi="Cambria"/>
          <w:color w:val="auto"/>
          <w:sz w:val="24"/>
          <w:szCs w:val="24"/>
        </w:rPr>
        <w:t>STARI JANKOVCI</w:t>
      </w:r>
    </w:p>
    <w:p w14:paraId="0AACD10E" w14:textId="22DCAFD3" w:rsidR="009A445D" w:rsidRPr="002131A1" w:rsidRDefault="009A445D" w:rsidP="009A445D">
      <w:pPr>
        <w:jc w:val="center"/>
        <w:rPr>
          <w:rFonts w:ascii="Cambria" w:hAnsi="Cambria"/>
          <w:b/>
          <w:bCs/>
          <w:sz w:val="24"/>
          <w:szCs w:val="24"/>
        </w:rPr>
      </w:pPr>
    </w:p>
    <w:p w14:paraId="0751EBCD" w14:textId="6DFC46E1" w:rsidR="009A445D" w:rsidRPr="002131A1" w:rsidRDefault="009A445D" w:rsidP="00D34F13">
      <w:pPr>
        <w:pStyle w:val="Naslov2"/>
        <w:rPr>
          <w:rFonts w:ascii="Cambria" w:hAnsi="Cambria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>UVOD</w:t>
      </w:r>
    </w:p>
    <w:p w14:paraId="02381C04" w14:textId="3D978179" w:rsidR="009A445D" w:rsidRPr="002131A1" w:rsidRDefault="009A445D" w:rsidP="009A445D">
      <w:pPr>
        <w:jc w:val="both"/>
        <w:rPr>
          <w:rFonts w:ascii="Cambria" w:hAnsi="Cambria"/>
          <w:b/>
          <w:bCs/>
          <w:sz w:val="24"/>
          <w:szCs w:val="24"/>
        </w:rPr>
      </w:pPr>
    </w:p>
    <w:p w14:paraId="4BA81A63" w14:textId="761CAFAA" w:rsidR="009A445D" w:rsidRPr="002131A1" w:rsidRDefault="009A445D" w:rsidP="00C14AEF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Prirodnom nepogodom, u smislu Zakona o ublažavanju i uklanjaju posljedica prirodnih nepogoda („Narodne novine“ 16/19) smatraju se iznenadne okolnosti uzrokovane nepovoljnim vremenskim prilikama, seizmičkim uzrocima i drugim prirodnim uzrocima koje prekidaju normalno odvijanje života, uzrokuju žrtve, štetu na imovini i/ili njezin gubitak te štetu na javnoj infrastrukturi i/ili u okolišu.</w:t>
      </w:r>
    </w:p>
    <w:p w14:paraId="458BFE33" w14:textId="0935BCEC" w:rsidR="00D34F13" w:rsidRPr="002131A1" w:rsidRDefault="00D34F13" w:rsidP="00D34F13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Prirodnom nepogodom smatraju se potres, olujni i orkanski vjetar, požar, poplava, suša, tuča, kiša koja se smrzava u dodiru s podlogom, mraz, izvanredno velika visina snijega, snježni nanos i lavina, nagomilavanje leda na vodotocima, klizanje, tečenje, odronjavanje i prevrtanje zemljišta i druge pojave takva opsega koje, ovisno o mjesnim prilikama, uzrokuju bitne poremećaje u životu ljudi na određenom području.</w:t>
      </w:r>
    </w:p>
    <w:p w14:paraId="792344D7" w14:textId="7746EE18" w:rsidR="009A445D" w:rsidRPr="002131A1" w:rsidRDefault="009A445D" w:rsidP="00C14AEF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Kako bi se odredile mjere i postupanja </w:t>
      </w:r>
      <w:r w:rsidR="00C14AEF" w:rsidRPr="002131A1">
        <w:rPr>
          <w:rFonts w:ascii="Cambria" w:hAnsi="Cambria"/>
          <w:sz w:val="24"/>
          <w:szCs w:val="24"/>
        </w:rPr>
        <w:t>djelomične sanacije šteta od prirodnih nepogoda predstavničko tijelo do 30. studenog tekuće godine donosi plan djelovanja za sljedeću godinu.</w:t>
      </w:r>
    </w:p>
    <w:p w14:paraId="77290B3F" w14:textId="048504C0" w:rsidR="00C14AEF" w:rsidRPr="002131A1" w:rsidRDefault="00C14AEF" w:rsidP="00C14AEF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Plan djelovanja sadržava popis mjera i nositelja mjera u slučaju nastajanja prirodne nepogode, procjene osiguranja opreme i drugih sredstava za zaštitu i sprječavanje stradanja imovine, gospodarskih funkcija i stradanja stanovništva, kao i sve druge mjere koje uključuju suradnju s nadležnim tijelima i/ili drugim tijelima, znanstvenim ustanovama i stručnjacima za području prirodnih nepogode.</w:t>
      </w:r>
    </w:p>
    <w:p w14:paraId="0E82218B" w14:textId="7A705062" w:rsidR="00A00E6B" w:rsidRPr="002131A1" w:rsidRDefault="00B26A1F" w:rsidP="00FD13CE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Izvršno tijelo JLP(R)S podnosi predstavničkom tijelu jedinice lokalne i područne (regionalne) samouprave, do 31. ožujka tekuće godine, izvješće o izvršenju planu djelovanja za proteklu </w:t>
      </w:r>
      <w:r w:rsidR="00D34F13" w:rsidRPr="002131A1">
        <w:rPr>
          <w:rFonts w:ascii="Cambria" w:hAnsi="Cambria"/>
          <w:sz w:val="24"/>
          <w:szCs w:val="24"/>
        </w:rPr>
        <w:t>kalendarsku godinu.</w:t>
      </w:r>
    </w:p>
    <w:p w14:paraId="743FBF45" w14:textId="4F365F34" w:rsidR="00C14AEF" w:rsidRPr="002131A1" w:rsidRDefault="00B51A40" w:rsidP="00FD13CE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>MJERE</w:t>
      </w:r>
      <w:r w:rsidR="00D34F13" w:rsidRPr="002131A1">
        <w:rPr>
          <w:rFonts w:ascii="Cambria" w:hAnsi="Cambria"/>
          <w:color w:val="auto"/>
          <w:sz w:val="24"/>
          <w:szCs w:val="24"/>
        </w:rPr>
        <w:t xml:space="preserve"> I NOSITELJ</w:t>
      </w:r>
      <w:r w:rsidRPr="002131A1">
        <w:rPr>
          <w:rFonts w:ascii="Cambria" w:hAnsi="Cambria"/>
          <w:color w:val="auto"/>
          <w:sz w:val="24"/>
          <w:szCs w:val="24"/>
        </w:rPr>
        <w:t>I</w:t>
      </w:r>
      <w:r w:rsidR="00D34F13" w:rsidRPr="002131A1">
        <w:rPr>
          <w:rFonts w:ascii="Cambria" w:hAnsi="Cambria"/>
          <w:color w:val="auto"/>
          <w:sz w:val="24"/>
          <w:szCs w:val="24"/>
        </w:rPr>
        <w:t xml:space="preserve"> MJERA U SLUČAJU NASTAJANJA PRIRODNE NEPOGODE</w:t>
      </w:r>
    </w:p>
    <w:p w14:paraId="4A50920B" w14:textId="77777777" w:rsidR="00DD5DAD" w:rsidRPr="002131A1" w:rsidRDefault="00DD5DAD" w:rsidP="00DD5DAD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U slučaju nastanka prirodne nepogode, župan proglašava prirodnu nepogodu za zahvaćeno područje. </w:t>
      </w:r>
    </w:p>
    <w:p w14:paraId="0FFF7DF6" w14:textId="04A11164" w:rsidR="00DD5DAD" w:rsidRPr="002131A1" w:rsidRDefault="00DD5DAD" w:rsidP="00DD5DAD">
      <w:pPr>
        <w:ind w:firstLine="708"/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Na području Općine </w:t>
      </w:r>
      <w:r w:rsidR="002B7742" w:rsidRPr="002131A1">
        <w:rPr>
          <w:rFonts w:ascii="Cambria" w:hAnsi="Cambria"/>
          <w:sz w:val="24"/>
          <w:szCs w:val="24"/>
        </w:rPr>
        <w:t>Stari Jankovci</w:t>
      </w:r>
      <w:r w:rsidRPr="002131A1">
        <w:rPr>
          <w:rFonts w:ascii="Cambria" w:hAnsi="Cambria"/>
          <w:sz w:val="24"/>
          <w:szCs w:val="24"/>
        </w:rPr>
        <w:t xml:space="preserve"> u </w:t>
      </w:r>
      <w:r w:rsidR="00855F7A" w:rsidRPr="002131A1">
        <w:rPr>
          <w:rFonts w:ascii="Cambria" w:hAnsi="Cambria"/>
          <w:sz w:val="24"/>
          <w:szCs w:val="24"/>
        </w:rPr>
        <w:t>2024</w:t>
      </w:r>
      <w:r w:rsidRPr="002131A1">
        <w:rPr>
          <w:rFonts w:ascii="Cambria" w:hAnsi="Cambria"/>
          <w:sz w:val="24"/>
          <w:szCs w:val="24"/>
        </w:rPr>
        <w:t>. godini proglašena je jedna   prirodna nepogoda</w:t>
      </w:r>
      <w:r w:rsidR="00855F7A" w:rsidRPr="002131A1">
        <w:rPr>
          <w:rFonts w:ascii="Cambria" w:hAnsi="Cambria"/>
          <w:sz w:val="24"/>
          <w:szCs w:val="24"/>
        </w:rPr>
        <w:t>: SUŠA</w:t>
      </w:r>
    </w:p>
    <w:p w14:paraId="6F36E6FA" w14:textId="77777777" w:rsidR="00D640BE" w:rsidRPr="002131A1" w:rsidRDefault="00D640BE" w:rsidP="00D640BE">
      <w:pPr>
        <w:pStyle w:val="Odlomakpopisa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Dana 06.09.2024.  donesena je Odluka o proglašenju prirodne nepogode</w:t>
      </w:r>
      <w:r w:rsidRPr="002131A1">
        <w:rPr>
          <w:rFonts w:ascii="Cambria" w:hAnsi="Cambria"/>
          <w:b/>
          <w:bCs/>
          <w:sz w:val="24"/>
          <w:szCs w:val="24"/>
        </w:rPr>
        <w:t xml:space="preserve"> suše</w:t>
      </w:r>
      <w:r w:rsidRPr="002131A1">
        <w:rPr>
          <w:rFonts w:ascii="Cambria" w:hAnsi="Cambria"/>
          <w:sz w:val="24"/>
          <w:szCs w:val="24"/>
        </w:rPr>
        <w:t xml:space="preserve"> na području: GRADA ILOKA, GRADA OTOKA, GRADA VINKOVACA, GRADA VUKOVARA, OPĆINE ANDRIJAŠEVCI, OPĆINE BABINA GREDA, OPĆINE BOGDANOVCI, OPĆINE BOROVO, OPĆINE CERNA, OPĆINE DRENOVCI, OPĆINE </w:t>
      </w:r>
      <w:r w:rsidRPr="002131A1">
        <w:rPr>
          <w:rFonts w:ascii="Cambria" w:hAnsi="Cambria"/>
          <w:sz w:val="24"/>
          <w:szCs w:val="24"/>
        </w:rPr>
        <w:lastRenderedPageBreak/>
        <w:t xml:space="preserve">GRADIŠTE, OPĆINE GUNJA, OPĆINE JARMINA, OPĆINE LOVAS, OPĆINE MARKUŠICA, OPĆINE NEGOSLAVCI, OPĆINE NIJEMCI, OPĆINE NUŠTAR, OPĆINE PRIVLAKA, </w:t>
      </w:r>
      <w:r w:rsidRPr="002131A1">
        <w:rPr>
          <w:rFonts w:ascii="Cambria" w:hAnsi="Cambria"/>
          <w:b/>
          <w:bCs/>
          <w:sz w:val="24"/>
          <w:szCs w:val="24"/>
        </w:rPr>
        <w:t>OPĆINE STARI JANKOVCI,</w:t>
      </w:r>
      <w:r w:rsidRPr="002131A1">
        <w:rPr>
          <w:rFonts w:ascii="Cambria" w:hAnsi="Cambria"/>
          <w:sz w:val="24"/>
          <w:szCs w:val="24"/>
        </w:rPr>
        <w:t xml:space="preserve"> OPĆINE STARI MIKANOVCI, OPĆINE ŠTITAR, OPĆINE TOMPOJEVCI, OPĆINE TORDINCI, OPĆINE TOVARNIK, OPĆINE TRPINJA, OPĆINE VOĐINCI I OPĆINE VRBANJA u razdoblju od 01.06. do 31.08.2024. godine. KLASA:920-09/24-01/70, URBROJ:2196-01-24-2 od 06.rujna 2024. godine. u razdoblju od 01.06. do 31.08.2024. godine. KLASA:920-09/24-01/70, URBROJ:2196-01-24-2 od 06.rujna 2024. godine.</w:t>
      </w:r>
    </w:p>
    <w:p w14:paraId="4C4DA429" w14:textId="77777777" w:rsidR="00DD5DAD" w:rsidRPr="002131A1" w:rsidRDefault="00DD5DAD" w:rsidP="00D640BE">
      <w:pPr>
        <w:jc w:val="both"/>
        <w:rPr>
          <w:rFonts w:ascii="Cambria" w:hAnsi="Cambria"/>
          <w:sz w:val="24"/>
          <w:szCs w:val="24"/>
        </w:rPr>
      </w:pPr>
    </w:p>
    <w:p w14:paraId="599FA996" w14:textId="40EB9C37" w:rsidR="00DD5DAD" w:rsidRPr="002131A1" w:rsidRDefault="00DD5DAD" w:rsidP="00DD5DAD">
      <w:p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Šteta od prirodnih nepogoda u </w:t>
      </w:r>
      <w:r w:rsidR="00855F7A" w:rsidRPr="002131A1">
        <w:rPr>
          <w:rFonts w:ascii="Cambria" w:hAnsi="Cambria"/>
          <w:sz w:val="24"/>
          <w:szCs w:val="24"/>
        </w:rPr>
        <w:t>2024</w:t>
      </w:r>
      <w:r w:rsidRPr="002131A1">
        <w:rPr>
          <w:rFonts w:ascii="Cambria" w:hAnsi="Cambria"/>
          <w:sz w:val="24"/>
          <w:szCs w:val="24"/>
        </w:rPr>
        <w:t xml:space="preserve">. godini za područje Općine </w:t>
      </w:r>
      <w:r w:rsidR="002B7742" w:rsidRPr="002131A1">
        <w:rPr>
          <w:rFonts w:ascii="Cambria" w:hAnsi="Cambria"/>
          <w:sz w:val="24"/>
          <w:szCs w:val="24"/>
        </w:rPr>
        <w:t>Stari Jankovci</w:t>
      </w: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516"/>
        <w:gridCol w:w="3148"/>
        <w:gridCol w:w="3396"/>
      </w:tblGrid>
      <w:tr w:rsidR="002131A1" w:rsidRPr="002131A1" w14:paraId="3AC555BA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5D39C086" w14:textId="77777777" w:rsidR="00DD5DAD" w:rsidRPr="002131A1" w:rsidRDefault="00DD5DAD" w:rsidP="002D2592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131A1">
              <w:rPr>
                <w:rFonts w:ascii="Cambria" w:hAnsi="Cambria"/>
                <w:b/>
                <w:bCs/>
                <w:sz w:val="24"/>
                <w:szCs w:val="24"/>
              </w:rPr>
              <w:t>PRIRODNA NEPOGODA</w:t>
            </w:r>
          </w:p>
        </w:tc>
        <w:tc>
          <w:tcPr>
            <w:tcW w:w="3148" w:type="dxa"/>
            <w:shd w:val="clear" w:color="auto" w:fill="D9D9D9" w:themeFill="background1" w:themeFillShade="D9"/>
          </w:tcPr>
          <w:p w14:paraId="0B9BB724" w14:textId="77777777" w:rsidR="00DD5DAD" w:rsidRPr="002131A1" w:rsidRDefault="00DD5DAD" w:rsidP="002D2592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131A1">
              <w:rPr>
                <w:rFonts w:ascii="Cambria" w:hAnsi="Cambria"/>
                <w:b/>
                <w:bCs/>
                <w:sz w:val="24"/>
                <w:szCs w:val="24"/>
              </w:rPr>
              <w:t>BROJ ZAPRIMLJENIH PRIJAVA</w:t>
            </w:r>
          </w:p>
        </w:tc>
        <w:tc>
          <w:tcPr>
            <w:tcW w:w="3396" w:type="dxa"/>
            <w:shd w:val="clear" w:color="auto" w:fill="D9D9D9" w:themeFill="background1" w:themeFillShade="D9"/>
          </w:tcPr>
          <w:p w14:paraId="6FCD871D" w14:textId="77777777" w:rsidR="00DD5DAD" w:rsidRPr="002131A1" w:rsidRDefault="00DD5DAD" w:rsidP="002D2592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131A1">
              <w:rPr>
                <w:rFonts w:ascii="Cambria" w:hAnsi="Cambria"/>
                <w:b/>
                <w:bCs/>
                <w:sz w:val="24"/>
                <w:szCs w:val="24"/>
              </w:rPr>
              <w:t>KONAČNA PROCJENA ŠTETE</w:t>
            </w:r>
          </w:p>
        </w:tc>
      </w:tr>
      <w:tr w:rsidR="002131A1" w:rsidRPr="002131A1" w14:paraId="3D3E74FF" w14:textId="77777777" w:rsidTr="00DF5AFD">
        <w:tc>
          <w:tcPr>
            <w:tcW w:w="2516" w:type="dxa"/>
            <w:shd w:val="clear" w:color="auto" w:fill="D9D9D9" w:themeFill="background1" w:themeFillShade="D9"/>
          </w:tcPr>
          <w:p w14:paraId="3F769384" w14:textId="5CB9E2B3" w:rsidR="00DD5DAD" w:rsidRPr="002131A1" w:rsidRDefault="00855F7A" w:rsidP="002D2592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2131A1">
              <w:rPr>
                <w:rFonts w:ascii="Cambria" w:hAnsi="Cambria"/>
                <w:b/>
                <w:bCs/>
                <w:sz w:val="24"/>
                <w:szCs w:val="24"/>
              </w:rPr>
              <w:t>SUŠA</w:t>
            </w:r>
          </w:p>
        </w:tc>
        <w:tc>
          <w:tcPr>
            <w:tcW w:w="3148" w:type="dxa"/>
            <w:shd w:val="clear" w:color="auto" w:fill="auto"/>
          </w:tcPr>
          <w:p w14:paraId="43060BB7" w14:textId="77777777" w:rsidR="00DD5DAD" w:rsidRPr="002131A1" w:rsidRDefault="00DD5DAD" w:rsidP="002D2592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  <w:tc>
          <w:tcPr>
            <w:tcW w:w="3396" w:type="dxa"/>
            <w:shd w:val="clear" w:color="auto" w:fill="auto"/>
          </w:tcPr>
          <w:p w14:paraId="59FC405F" w14:textId="77777777" w:rsidR="00DD5DAD" w:rsidRPr="002131A1" w:rsidRDefault="00DD5DAD" w:rsidP="002D2592">
            <w:pPr>
              <w:rPr>
                <w:rFonts w:ascii="Cambria" w:hAnsi="Cambria"/>
                <w:b/>
                <w:bCs/>
                <w:sz w:val="24"/>
                <w:szCs w:val="24"/>
              </w:rPr>
            </w:pPr>
          </w:p>
        </w:tc>
      </w:tr>
    </w:tbl>
    <w:p w14:paraId="697BFEB8" w14:textId="77777777" w:rsidR="00DF5AFD" w:rsidRPr="002131A1" w:rsidRDefault="00DF5AFD" w:rsidP="00DD5DAD">
      <w:pPr>
        <w:ind w:firstLine="708"/>
        <w:jc w:val="both"/>
        <w:rPr>
          <w:rFonts w:ascii="Cambria" w:hAnsi="Cambria"/>
          <w:sz w:val="24"/>
          <w:szCs w:val="24"/>
        </w:rPr>
      </w:pPr>
    </w:p>
    <w:p w14:paraId="77F73541" w14:textId="0E1A57D3" w:rsidR="00D640BE" w:rsidRPr="002131A1" w:rsidRDefault="00D640BE" w:rsidP="00D640BE">
      <w:p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Temeljem Odluke o dodjeli sredstava pomoći za ublažavanje i djelomično uklanjanje posljedica prirodnih nepogoda </w:t>
      </w:r>
      <w:r w:rsidRPr="002131A1">
        <w:rPr>
          <w:rFonts w:ascii="Cambria" w:hAnsi="Cambria"/>
          <w:i/>
          <w:iCs/>
          <w:sz w:val="24"/>
          <w:szCs w:val="24"/>
        </w:rPr>
        <w:t>nastalih u 2024. godini</w:t>
      </w:r>
      <w:r w:rsidRPr="002131A1">
        <w:rPr>
          <w:rFonts w:ascii="Cambria" w:hAnsi="Cambria"/>
          <w:sz w:val="24"/>
          <w:szCs w:val="24"/>
        </w:rPr>
        <w:t xml:space="preserve"> u Republici Hrvatskoj KLASA: 022-03/24-04/471, UR.BROJ: 50301-05/16-24-2 od 20.prosinca 2024. godine Općini Stari Jankovci nisu raspoređena sredstva.                   </w:t>
      </w:r>
    </w:p>
    <w:p w14:paraId="7FA095A2" w14:textId="77777777" w:rsidR="00D640BE" w:rsidRPr="002131A1" w:rsidRDefault="00D640BE" w:rsidP="00D640BE">
      <w:pPr>
        <w:jc w:val="both"/>
        <w:rPr>
          <w:rFonts w:ascii="Cambria" w:hAnsi="Cambria"/>
          <w:sz w:val="24"/>
          <w:szCs w:val="24"/>
        </w:rPr>
      </w:pPr>
    </w:p>
    <w:p w14:paraId="79F346B5" w14:textId="77777777" w:rsidR="00A17944" w:rsidRPr="002131A1" w:rsidRDefault="00A17944" w:rsidP="002A63A7">
      <w:pPr>
        <w:jc w:val="both"/>
        <w:rPr>
          <w:rFonts w:ascii="Cambria" w:hAnsi="Cambria"/>
          <w:sz w:val="24"/>
          <w:szCs w:val="24"/>
        </w:rPr>
      </w:pPr>
    </w:p>
    <w:p w14:paraId="0F7AA3FF" w14:textId="10EB8250" w:rsidR="00F55009" w:rsidRPr="002131A1" w:rsidRDefault="00080F39" w:rsidP="00F55009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>OSIGURANJE</w:t>
      </w:r>
      <w:r w:rsidR="00C015F4" w:rsidRPr="002131A1">
        <w:rPr>
          <w:rFonts w:ascii="Cambria" w:hAnsi="Cambria"/>
          <w:color w:val="auto"/>
          <w:sz w:val="24"/>
          <w:szCs w:val="24"/>
        </w:rPr>
        <w:t xml:space="preserve"> OPREME I DRUGIH SREDSTAVA ZA ZAŠTITU I SPRJEČAVANJE STRADANJA IMOVINE, GOSPODARSKIH FUNKCIJA I STRADANJA STANOVNIŠTVA</w:t>
      </w:r>
    </w:p>
    <w:p w14:paraId="520F440F" w14:textId="2EB2D53B" w:rsidR="00080F39" w:rsidRPr="002131A1" w:rsidRDefault="00080F39" w:rsidP="00080F39">
      <w:pPr>
        <w:rPr>
          <w:rFonts w:ascii="Cambria" w:hAnsi="Cambria"/>
          <w:sz w:val="24"/>
          <w:szCs w:val="24"/>
        </w:rPr>
      </w:pPr>
    </w:p>
    <w:p w14:paraId="53258507" w14:textId="64E1AE0F" w:rsidR="0011597B" w:rsidRPr="002131A1" w:rsidRDefault="0011597B" w:rsidP="0011597B">
      <w:p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Za organizaciju i razvoj sustava civilne zaštite u </w:t>
      </w:r>
      <w:r w:rsidR="00855F7A" w:rsidRPr="002131A1">
        <w:rPr>
          <w:rFonts w:ascii="Cambria" w:hAnsi="Cambria"/>
          <w:sz w:val="24"/>
          <w:szCs w:val="24"/>
        </w:rPr>
        <w:t>2024</w:t>
      </w:r>
      <w:r w:rsidRPr="002131A1">
        <w:rPr>
          <w:rFonts w:ascii="Cambria" w:hAnsi="Cambria"/>
          <w:sz w:val="24"/>
          <w:szCs w:val="24"/>
        </w:rPr>
        <w:t xml:space="preserve">. godini utrošena su sredstva u ukupnom iznosu od </w:t>
      </w:r>
      <w:r w:rsidR="002131A1">
        <w:rPr>
          <w:rFonts w:ascii="Cambria" w:hAnsi="Cambria"/>
          <w:sz w:val="24"/>
          <w:szCs w:val="24"/>
        </w:rPr>
        <w:t>29.157,97</w:t>
      </w:r>
      <w:r w:rsidRPr="002131A1">
        <w:rPr>
          <w:rFonts w:ascii="Cambria" w:hAnsi="Cambria"/>
          <w:sz w:val="24"/>
          <w:szCs w:val="24"/>
        </w:rPr>
        <w:t xml:space="preserve"> </w:t>
      </w:r>
      <w:r w:rsidR="002131A1">
        <w:rPr>
          <w:rFonts w:ascii="Cambria" w:hAnsi="Cambria"/>
          <w:sz w:val="24"/>
          <w:szCs w:val="24"/>
        </w:rPr>
        <w:t>eura</w:t>
      </w:r>
      <w:r w:rsidRPr="002131A1">
        <w:rPr>
          <w:rFonts w:ascii="Cambria" w:hAnsi="Cambria"/>
          <w:sz w:val="24"/>
          <w:szCs w:val="24"/>
        </w:rPr>
        <w:t>.</w:t>
      </w:r>
    </w:p>
    <w:p w14:paraId="503E981E" w14:textId="71FD60C5" w:rsidR="00080F39" w:rsidRPr="002131A1" w:rsidRDefault="0081617F" w:rsidP="00080F39">
      <w:pPr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Kako bi ublažili posljedice od prirodnih nepogoda  Općina </w:t>
      </w:r>
      <w:r w:rsidR="00E65C77" w:rsidRPr="002131A1">
        <w:rPr>
          <w:rFonts w:ascii="Cambria" w:hAnsi="Cambria"/>
          <w:sz w:val="24"/>
          <w:szCs w:val="24"/>
        </w:rPr>
        <w:t xml:space="preserve"> </w:t>
      </w:r>
      <w:r w:rsidR="002B7742" w:rsidRPr="002131A1">
        <w:rPr>
          <w:rFonts w:ascii="Cambria" w:hAnsi="Cambria"/>
          <w:sz w:val="24"/>
          <w:szCs w:val="24"/>
        </w:rPr>
        <w:t>Stari Jankovci</w:t>
      </w:r>
      <w:r w:rsidR="00A63410" w:rsidRPr="002131A1">
        <w:rPr>
          <w:rFonts w:ascii="Cambria" w:hAnsi="Cambria"/>
          <w:sz w:val="24"/>
          <w:szCs w:val="24"/>
        </w:rPr>
        <w:t xml:space="preserve"> </w:t>
      </w:r>
      <w:r w:rsidRPr="002131A1">
        <w:rPr>
          <w:rFonts w:ascii="Cambria" w:hAnsi="Cambria"/>
          <w:sz w:val="24"/>
          <w:szCs w:val="24"/>
        </w:rPr>
        <w:t>provela je sljedeće prevencijske mjere:</w:t>
      </w:r>
    </w:p>
    <w:tbl>
      <w:tblPr>
        <w:tblStyle w:val="Reetkatablice"/>
        <w:tblW w:w="9351" w:type="dxa"/>
        <w:tblLook w:val="04A0" w:firstRow="1" w:lastRow="0" w:firstColumn="1" w:lastColumn="0" w:noHBand="0" w:noVBand="1"/>
      </w:tblPr>
      <w:tblGrid>
        <w:gridCol w:w="2972"/>
        <w:gridCol w:w="4394"/>
        <w:gridCol w:w="1985"/>
      </w:tblGrid>
      <w:tr w:rsidR="002131A1" w:rsidRPr="002131A1" w14:paraId="7BCCF7BA" w14:textId="77777777" w:rsidTr="00D64F3B">
        <w:tc>
          <w:tcPr>
            <w:tcW w:w="2972" w:type="dxa"/>
            <w:shd w:val="clear" w:color="auto" w:fill="D9D9D9" w:themeFill="background1" w:themeFillShade="D9"/>
          </w:tcPr>
          <w:p w14:paraId="551D5922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PRIRODNA NEPOGODA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61F15760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PREVENCIJSKA MJERA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02B1D88B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IZNOS</w:t>
            </w:r>
          </w:p>
        </w:tc>
      </w:tr>
      <w:tr w:rsidR="002131A1" w:rsidRPr="002131A1" w14:paraId="54E95F2E" w14:textId="77777777" w:rsidTr="00D64F3B">
        <w:trPr>
          <w:trHeight w:val="517"/>
        </w:trPr>
        <w:tc>
          <w:tcPr>
            <w:tcW w:w="2972" w:type="dxa"/>
          </w:tcPr>
          <w:p w14:paraId="0148935C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POTRES</w:t>
            </w:r>
          </w:p>
        </w:tc>
        <w:tc>
          <w:tcPr>
            <w:tcW w:w="4394" w:type="dxa"/>
          </w:tcPr>
          <w:p w14:paraId="5849F37B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80EA554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702E561C" w14:textId="77777777" w:rsidTr="00D64F3B">
        <w:tc>
          <w:tcPr>
            <w:tcW w:w="2972" w:type="dxa"/>
          </w:tcPr>
          <w:p w14:paraId="17F5557C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OLUJNI,ORKANSKI VJETAR</w:t>
            </w:r>
          </w:p>
        </w:tc>
        <w:tc>
          <w:tcPr>
            <w:tcW w:w="4394" w:type="dxa"/>
          </w:tcPr>
          <w:p w14:paraId="39DD2D7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7527247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9B00149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3CBBF21C" w14:textId="77777777" w:rsidTr="00D64F3B">
        <w:tc>
          <w:tcPr>
            <w:tcW w:w="2972" w:type="dxa"/>
          </w:tcPr>
          <w:p w14:paraId="3CAA7578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POŽAR</w:t>
            </w:r>
          </w:p>
        </w:tc>
        <w:tc>
          <w:tcPr>
            <w:tcW w:w="4394" w:type="dxa"/>
          </w:tcPr>
          <w:p w14:paraId="72695BD3" w14:textId="450890A7" w:rsidR="0081617F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Sufinanciranje Vatrogasne zajednice /DVD</w:t>
            </w:r>
          </w:p>
          <w:p w14:paraId="4EF4A8A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1AF8254E" w14:textId="0527C4C9" w:rsidR="0081617F" w:rsidRPr="002131A1" w:rsidRDefault="0038680E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22.789,68 eura</w:t>
            </w:r>
          </w:p>
        </w:tc>
      </w:tr>
      <w:tr w:rsidR="002131A1" w:rsidRPr="002131A1" w14:paraId="111BC9EF" w14:textId="77777777" w:rsidTr="00D64F3B">
        <w:trPr>
          <w:trHeight w:val="255"/>
        </w:trPr>
        <w:tc>
          <w:tcPr>
            <w:tcW w:w="2972" w:type="dxa"/>
            <w:vMerge w:val="restart"/>
          </w:tcPr>
          <w:p w14:paraId="1143EEAC" w14:textId="77777777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POPLAVA</w:t>
            </w:r>
          </w:p>
          <w:p w14:paraId="7627EF6F" w14:textId="77777777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751962F1" w14:textId="17067853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Održavanje cestovne kanalske mreže</w:t>
            </w:r>
          </w:p>
        </w:tc>
        <w:tc>
          <w:tcPr>
            <w:tcW w:w="1985" w:type="dxa"/>
          </w:tcPr>
          <w:p w14:paraId="69F5ADDC" w14:textId="3C755F4D" w:rsidR="00937BD4" w:rsidRPr="002131A1" w:rsidRDefault="002131A1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24.851,97 eura</w:t>
            </w:r>
          </w:p>
        </w:tc>
      </w:tr>
      <w:tr w:rsidR="002131A1" w:rsidRPr="002131A1" w14:paraId="1C34F42B" w14:textId="77777777" w:rsidTr="00D64F3B">
        <w:trPr>
          <w:trHeight w:val="150"/>
        </w:trPr>
        <w:tc>
          <w:tcPr>
            <w:tcW w:w="2972" w:type="dxa"/>
            <w:vMerge/>
          </w:tcPr>
          <w:p w14:paraId="739ABEB0" w14:textId="77777777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12926817" w14:textId="0D105A42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Hrvatske vode- naknada za uređenje voda</w:t>
            </w:r>
          </w:p>
        </w:tc>
        <w:tc>
          <w:tcPr>
            <w:tcW w:w="1985" w:type="dxa"/>
          </w:tcPr>
          <w:p w14:paraId="15B00177" w14:textId="567247B2" w:rsidR="00937BD4" w:rsidRPr="002131A1" w:rsidRDefault="002131A1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244,01 eura</w:t>
            </w:r>
          </w:p>
        </w:tc>
      </w:tr>
      <w:tr w:rsidR="002131A1" w:rsidRPr="002131A1" w14:paraId="0BB2BF56" w14:textId="77777777" w:rsidTr="00D64F3B">
        <w:trPr>
          <w:trHeight w:val="596"/>
        </w:trPr>
        <w:tc>
          <w:tcPr>
            <w:tcW w:w="2972" w:type="dxa"/>
            <w:vMerge/>
          </w:tcPr>
          <w:p w14:paraId="02815294" w14:textId="77777777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4394" w:type="dxa"/>
          </w:tcPr>
          <w:p w14:paraId="3649A1CD" w14:textId="1FFC6B8F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Održavanje kanalske mreže i prijelaza</w:t>
            </w:r>
          </w:p>
        </w:tc>
        <w:tc>
          <w:tcPr>
            <w:tcW w:w="1985" w:type="dxa"/>
          </w:tcPr>
          <w:p w14:paraId="41D10B7E" w14:textId="77777777" w:rsidR="00937BD4" w:rsidRPr="002131A1" w:rsidRDefault="00937BD4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2D5D6281" w14:textId="77777777" w:rsidTr="00D64F3B">
        <w:tc>
          <w:tcPr>
            <w:tcW w:w="2972" w:type="dxa"/>
          </w:tcPr>
          <w:p w14:paraId="721E96B6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SUŠA</w:t>
            </w:r>
          </w:p>
        </w:tc>
        <w:tc>
          <w:tcPr>
            <w:tcW w:w="4394" w:type="dxa"/>
          </w:tcPr>
          <w:p w14:paraId="1A88A97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07DB3DD7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00E00646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4B077341" w14:textId="77777777" w:rsidTr="00D64F3B">
        <w:tc>
          <w:tcPr>
            <w:tcW w:w="2972" w:type="dxa"/>
          </w:tcPr>
          <w:p w14:paraId="7298B5BE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TUČA</w:t>
            </w:r>
          </w:p>
        </w:tc>
        <w:tc>
          <w:tcPr>
            <w:tcW w:w="4394" w:type="dxa"/>
          </w:tcPr>
          <w:p w14:paraId="67813F48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64659C20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292351D7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5EF7D787" w14:textId="77777777" w:rsidTr="00D64F3B">
        <w:tc>
          <w:tcPr>
            <w:tcW w:w="2972" w:type="dxa"/>
          </w:tcPr>
          <w:p w14:paraId="77DD6FC2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MRAZ</w:t>
            </w:r>
          </w:p>
        </w:tc>
        <w:tc>
          <w:tcPr>
            <w:tcW w:w="4394" w:type="dxa"/>
          </w:tcPr>
          <w:p w14:paraId="05155BF1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1F74E6C6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62C5F293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2131A1" w:rsidRPr="002131A1" w14:paraId="05AB8210" w14:textId="77777777" w:rsidTr="00D64F3B">
        <w:tc>
          <w:tcPr>
            <w:tcW w:w="2972" w:type="dxa"/>
          </w:tcPr>
          <w:p w14:paraId="651445FC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IZVANREDNO VELIKA VISINA SNIJEGA</w:t>
            </w:r>
          </w:p>
        </w:tc>
        <w:tc>
          <w:tcPr>
            <w:tcW w:w="4394" w:type="dxa"/>
          </w:tcPr>
          <w:p w14:paraId="55CDBC9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  <w:p w14:paraId="50CA0510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13126D4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  <w:tr w:rsidR="0081617F" w:rsidRPr="002131A1" w14:paraId="255B0053" w14:textId="77777777" w:rsidTr="00D64F3B">
        <w:tc>
          <w:tcPr>
            <w:tcW w:w="2972" w:type="dxa"/>
          </w:tcPr>
          <w:p w14:paraId="1FA95AC9" w14:textId="77777777" w:rsidR="0081617F" w:rsidRPr="002131A1" w:rsidRDefault="0081617F" w:rsidP="0054501B">
            <w:pPr>
              <w:rPr>
                <w:rFonts w:ascii="Cambria" w:hAnsi="Cambria"/>
                <w:sz w:val="24"/>
                <w:szCs w:val="24"/>
              </w:rPr>
            </w:pPr>
            <w:r w:rsidRPr="002131A1">
              <w:rPr>
                <w:rFonts w:ascii="Cambria" w:hAnsi="Cambria"/>
                <w:sz w:val="24"/>
                <w:szCs w:val="24"/>
              </w:rPr>
              <w:t>KLIZANJE, TEČENJE, ODRONJAVANJE I PREVRTANJE ZEMLJIŠTA</w:t>
            </w:r>
          </w:p>
        </w:tc>
        <w:tc>
          <w:tcPr>
            <w:tcW w:w="4394" w:type="dxa"/>
          </w:tcPr>
          <w:p w14:paraId="3F0C829F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1985" w:type="dxa"/>
          </w:tcPr>
          <w:p w14:paraId="5DFBF10A" w14:textId="77777777" w:rsidR="0081617F" w:rsidRPr="002131A1" w:rsidRDefault="0081617F" w:rsidP="0054501B">
            <w:pPr>
              <w:jc w:val="both"/>
              <w:rPr>
                <w:rFonts w:ascii="Cambria" w:hAnsi="Cambria"/>
                <w:sz w:val="24"/>
                <w:szCs w:val="24"/>
              </w:rPr>
            </w:pPr>
          </w:p>
        </w:tc>
      </w:tr>
    </w:tbl>
    <w:p w14:paraId="1710DAB5" w14:textId="77777777" w:rsidR="00E65C77" w:rsidRPr="002131A1" w:rsidRDefault="00E65C77" w:rsidP="0081617F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</w:p>
    <w:p w14:paraId="18DDCE23" w14:textId="77777777" w:rsidR="00E65C77" w:rsidRPr="002131A1" w:rsidRDefault="00E65C77" w:rsidP="0081617F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</w:p>
    <w:p w14:paraId="340AFFEA" w14:textId="25088A1A" w:rsidR="00E65C77" w:rsidRPr="002131A1" w:rsidRDefault="00E65C77" w:rsidP="0081617F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</w:p>
    <w:p w14:paraId="53A6D5F8" w14:textId="77777777" w:rsidR="00E65C77" w:rsidRPr="002131A1" w:rsidRDefault="00E65C77" w:rsidP="00E65C77">
      <w:pPr>
        <w:rPr>
          <w:rFonts w:ascii="Cambria" w:hAnsi="Cambria"/>
          <w:sz w:val="24"/>
          <w:szCs w:val="24"/>
        </w:rPr>
      </w:pPr>
    </w:p>
    <w:p w14:paraId="45F6AACD" w14:textId="0C765E44" w:rsidR="0081617F" w:rsidRPr="002131A1" w:rsidRDefault="00FD13CE" w:rsidP="0081617F">
      <w:pPr>
        <w:pStyle w:val="Naslov1"/>
        <w:jc w:val="center"/>
        <w:rPr>
          <w:rFonts w:ascii="Cambria" w:hAnsi="Cambria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>M</w:t>
      </w:r>
      <w:r w:rsidR="0081617F" w:rsidRPr="002131A1">
        <w:rPr>
          <w:rFonts w:ascii="Cambria" w:hAnsi="Cambria"/>
          <w:color w:val="auto"/>
          <w:sz w:val="24"/>
          <w:szCs w:val="24"/>
        </w:rPr>
        <w:t>JERE KOJE UKLJUČUJU SURADNJU S NADLEŽNIM TIJELIMA I/ILI DRUGIM TIJELIMA, ZNANSTVENIM USTANOVAMA I STRUČNJACIMA ZA PODRUČJU PRIRODNIH NEPOGODE</w:t>
      </w:r>
    </w:p>
    <w:p w14:paraId="749791D3" w14:textId="77777777" w:rsidR="0081617F" w:rsidRPr="002131A1" w:rsidRDefault="0081617F" w:rsidP="0081617F">
      <w:pPr>
        <w:rPr>
          <w:rFonts w:ascii="Cambria" w:hAnsi="Cambria"/>
          <w:sz w:val="24"/>
          <w:szCs w:val="24"/>
        </w:rPr>
      </w:pPr>
    </w:p>
    <w:p w14:paraId="1F802478" w14:textId="77777777" w:rsidR="00A63410" w:rsidRPr="002131A1" w:rsidRDefault="00A63410" w:rsidP="00A63410">
      <w:pPr>
        <w:keepNext/>
        <w:keepLines/>
        <w:spacing w:before="40" w:after="0"/>
        <w:outlineLvl w:val="1"/>
        <w:rPr>
          <w:rFonts w:ascii="Cambria" w:eastAsiaTheme="majorEastAsia" w:hAnsi="Cambria" w:cstheme="majorBidi"/>
          <w:sz w:val="24"/>
          <w:szCs w:val="24"/>
        </w:rPr>
      </w:pPr>
      <w:r w:rsidRPr="002131A1">
        <w:rPr>
          <w:rFonts w:ascii="Cambria" w:eastAsiaTheme="majorEastAsia" w:hAnsi="Cambria" w:cstheme="majorBidi"/>
          <w:sz w:val="24"/>
          <w:szCs w:val="24"/>
        </w:rPr>
        <w:t>EDUKACIJA</w:t>
      </w:r>
    </w:p>
    <w:p w14:paraId="0A49D3DC" w14:textId="1C64A2F3" w:rsidR="002131A1" w:rsidRPr="002131A1" w:rsidRDefault="00A63410" w:rsidP="002131A1">
      <w:pPr>
        <w:pStyle w:val="Naslov2"/>
        <w:spacing w:before="0"/>
        <w:jc w:val="both"/>
        <w:rPr>
          <w:rFonts w:ascii="Cambria" w:hAnsi="Cambria" w:cstheme="majorHAnsi"/>
          <w:color w:val="auto"/>
          <w:sz w:val="24"/>
          <w:szCs w:val="24"/>
        </w:rPr>
      </w:pPr>
      <w:r w:rsidRPr="002131A1">
        <w:rPr>
          <w:rFonts w:ascii="Cambria" w:hAnsi="Cambria"/>
          <w:color w:val="auto"/>
          <w:sz w:val="24"/>
          <w:szCs w:val="24"/>
        </w:rPr>
        <w:t>Kako bi se spriječio nastanak i ublažile posljedice prirodnih nepogoda temeljem članka 17. stavka 3. podstavka 2. Zakona o sustavu civilne zaštite („Narodne novine“ 82/15, 118/18, 31/20</w:t>
      </w:r>
      <w:r w:rsidR="00414D8B" w:rsidRPr="002131A1">
        <w:rPr>
          <w:rFonts w:ascii="Cambria" w:hAnsi="Cambria"/>
          <w:color w:val="auto"/>
          <w:sz w:val="24"/>
          <w:szCs w:val="24"/>
        </w:rPr>
        <w:t>, 20/21, 114/22</w:t>
      </w:r>
      <w:r w:rsidRPr="002131A1">
        <w:rPr>
          <w:rFonts w:ascii="Cambria" w:hAnsi="Cambria"/>
          <w:color w:val="auto"/>
          <w:sz w:val="24"/>
          <w:szCs w:val="24"/>
        </w:rPr>
        <w:t xml:space="preserve">) </w:t>
      </w:r>
      <w:r w:rsidRPr="002131A1">
        <w:rPr>
          <w:rFonts w:ascii="Cambria" w:hAnsi="Cambria" w:cstheme="majorHAnsi"/>
          <w:color w:val="auto"/>
          <w:sz w:val="24"/>
          <w:szCs w:val="24"/>
        </w:rPr>
        <w:t xml:space="preserve">Općina </w:t>
      </w:r>
      <w:r w:rsidR="002B7742" w:rsidRPr="002131A1">
        <w:rPr>
          <w:rFonts w:ascii="Cambria" w:hAnsi="Cambria" w:cstheme="majorHAnsi"/>
          <w:color w:val="auto"/>
          <w:sz w:val="24"/>
          <w:szCs w:val="24"/>
        </w:rPr>
        <w:t>Stari Jankovci</w:t>
      </w:r>
      <w:r w:rsidRPr="002131A1">
        <w:rPr>
          <w:rFonts w:ascii="Cambria" w:hAnsi="Cambria" w:cstheme="majorHAnsi"/>
          <w:color w:val="auto"/>
          <w:sz w:val="24"/>
          <w:szCs w:val="24"/>
        </w:rPr>
        <w:t xml:space="preserve"> donijela je Plan vježbi za </w:t>
      </w:r>
      <w:r w:rsidR="004244AC" w:rsidRPr="002131A1">
        <w:rPr>
          <w:rFonts w:ascii="Cambria" w:hAnsi="Cambria" w:cstheme="majorHAnsi"/>
          <w:color w:val="auto"/>
          <w:sz w:val="24"/>
          <w:szCs w:val="24"/>
        </w:rPr>
        <w:t>202</w:t>
      </w:r>
      <w:r w:rsidR="00D640BE" w:rsidRPr="002131A1">
        <w:rPr>
          <w:rFonts w:ascii="Cambria" w:hAnsi="Cambria" w:cstheme="majorHAnsi"/>
          <w:color w:val="auto"/>
          <w:sz w:val="24"/>
          <w:szCs w:val="24"/>
        </w:rPr>
        <w:t>5</w:t>
      </w:r>
      <w:r w:rsidRPr="002131A1">
        <w:rPr>
          <w:rFonts w:ascii="Cambria" w:hAnsi="Cambria" w:cstheme="majorHAnsi"/>
          <w:color w:val="auto"/>
          <w:sz w:val="24"/>
          <w:szCs w:val="24"/>
        </w:rPr>
        <w:t>. godinu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 xml:space="preserve">, </w:t>
      </w:r>
      <w:r w:rsidRPr="002131A1">
        <w:rPr>
          <w:rFonts w:ascii="Cambria" w:hAnsi="Cambria" w:cstheme="majorHAnsi"/>
          <w:color w:val="auto"/>
          <w:sz w:val="24"/>
          <w:szCs w:val="24"/>
        </w:rPr>
        <w:t xml:space="preserve"> 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>KLASA: 024-04/25-03/160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>;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>URBROJ: 2196-23-01-25-3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>, donesen</w:t>
      </w:r>
      <w:r w:rsidR="002131A1" w:rsidRPr="002131A1">
        <w:rPr>
          <w:rFonts w:ascii="Cambria" w:hAnsi="Cambria" w:cstheme="majorHAnsi"/>
          <w:color w:val="auto"/>
          <w:sz w:val="24"/>
          <w:szCs w:val="24"/>
        </w:rPr>
        <w:t xml:space="preserve"> 22. siječnja 2025.</w:t>
      </w:r>
    </w:p>
    <w:p w14:paraId="3695CD3F" w14:textId="4D51576B" w:rsidR="00A63410" w:rsidRPr="002131A1" w:rsidRDefault="00A63410" w:rsidP="00414D8B">
      <w:pPr>
        <w:jc w:val="both"/>
        <w:rPr>
          <w:rFonts w:ascii="Cambria" w:hAnsi="Cambria"/>
          <w:sz w:val="24"/>
          <w:szCs w:val="24"/>
        </w:rPr>
      </w:pPr>
    </w:p>
    <w:p w14:paraId="0178FE92" w14:textId="77777777" w:rsidR="00A63410" w:rsidRPr="002131A1" w:rsidRDefault="00A63410" w:rsidP="00A63410">
      <w:pPr>
        <w:keepNext/>
        <w:keepLines/>
        <w:spacing w:before="40" w:after="0"/>
        <w:outlineLvl w:val="1"/>
        <w:rPr>
          <w:rFonts w:ascii="Cambria" w:eastAsiaTheme="majorEastAsia" w:hAnsi="Cambria" w:cstheme="majorBidi"/>
          <w:sz w:val="24"/>
          <w:szCs w:val="24"/>
        </w:rPr>
      </w:pPr>
      <w:r w:rsidRPr="002131A1">
        <w:rPr>
          <w:rFonts w:ascii="Cambria" w:eastAsiaTheme="majorEastAsia" w:hAnsi="Cambria" w:cstheme="majorBidi"/>
          <w:sz w:val="24"/>
          <w:szCs w:val="24"/>
        </w:rPr>
        <w:t>PLANSKI DOKUMENTI</w:t>
      </w:r>
    </w:p>
    <w:p w14:paraId="19CAC5B0" w14:textId="52A3F968" w:rsidR="00A63410" w:rsidRPr="002131A1" w:rsidRDefault="00A63410" w:rsidP="00A63410">
      <w:p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Općina </w:t>
      </w:r>
      <w:r w:rsidR="002B7742" w:rsidRPr="002131A1">
        <w:rPr>
          <w:rFonts w:ascii="Cambria" w:hAnsi="Cambria"/>
          <w:sz w:val="24"/>
          <w:szCs w:val="24"/>
        </w:rPr>
        <w:t>Stari Jankovci</w:t>
      </w:r>
      <w:r w:rsidRPr="002131A1">
        <w:rPr>
          <w:rFonts w:ascii="Cambria" w:hAnsi="Cambria"/>
          <w:sz w:val="24"/>
          <w:szCs w:val="24"/>
        </w:rPr>
        <w:t xml:space="preserve"> donijela je u </w:t>
      </w:r>
      <w:r w:rsidR="004244AC" w:rsidRPr="002131A1">
        <w:rPr>
          <w:rFonts w:ascii="Cambria" w:hAnsi="Cambria"/>
          <w:sz w:val="24"/>
          <w:szCs w:val="24"/>
        </w:rPr>
        <w:t>202</w:t>
      </w:r>
      <w:r w:rsidR="00151C91" w:rsidRPr="002131A1">
        <w:rPr>
          <w:rFonts w:ascii="Cambria" w:hAnsi="Cambria"/>
          <w:sz w:val="24"/>
          <w:szCs w:val="24"/>
        </w:rPr>
        <w:t>4</w:t>
      </w:r>
      <w:r w:rsidRPr="002131A1">
        <w:rPr>
          <w:rFonts w:ascii="Cambria" w:hAnsi="Cambria"/>
          <w:sz w:val="24"/>
          <w:szCs w:val="24"/>
        </w:rPr>
        <w:t>. godini:</w:t>
      </w:r>
    </w:p>
    <w:p w14:paraId="24A56A9C" w14:textId="65A65773" w:rsidR="00151C91" w:rsidRPr="002131A1" w:rsidRDefault="00151C91" w:rsidP="00151C91">
      <w:pPr>
        <w:pStyle w:val="Odlomakpopisa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Plan djelovanja u području prirodnih nepogoda za 202</w:t>
      </w:r>
      <w:r w:rsidR="00D640BE" w:rsidRPr="002131A1">
        <w:rPr>
          <w:rFonts w:ascii="Cambria" w:hAnsi="Cambria"/>
          <w:sz w:val="24"/>
          <w:szCs w:val="24"/>
        </w:rPr>
        <w:t>5</w:t>
      </w:r>
      <w:r w:rsidRPr="002131A1">
        <w:rPr>
          <w:rFonts w:ascii="Cambria" w:hAnsi="Cambria"/>
          <w:sz w:val="24"/>
          <w:szCs w:val="24"/>
        </w:rPr>
        <w:t>. godinu</w:t>
      </w:r>
    </w:p>
    <w:p w14:paraId="78F7A43B" w14:textId="092F7384" w:rsidR="00151C91" w:rsidRPr="002131A1" w:rsidRDefault="00151C91" w:rsidP="00151C91">
      <w:pPr>
        <w:pStyle w:val="Odlomakpopisa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 xml:space="preserve">provela </w:t>
      </w:r>
      <w:r w:rsidR="002131A1" w:rsidRPr="002131A1">
        <w:rPr>
          <w:rFonts w:ascii="Cambria" w:hAnsi="Cambria"/>
          <w:sz w:val="24"/>
          <w:szCs w:val="24"/>
        </w:rPr>
        <w:t xml:space="preserve">pripremu za </w:t>
      </w:r>
      <w:r w:rsidRPr="002131A1">
        <w:rPr>
          <w:rFonts w:ascii="Cambria" w:hAnsi="Cambria"/>
          <w:sz w:val="24"/>
          <w:szCs w:val="24"/>
        </w:rPr>
        <w:t xml:space="preserve">redovito ažuriranje priloga Plana djelovanja CZ </w:t>
      </w:r>
    </w:p>
    <w:p w14:paraId="234EF17E" w14:textId="6FB0BC0F" w:rsidR="00D640BE" w:rsidRPr="002131A1" w:rsidRDefault="00D640BE" w:rsidP="00151C91">
      <w:pPr>
        <w:pStyle w:val="Odlomakpopisa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r w:rsidRPr="002131A1">
        <w:rPr>
          <w:rFonts w:ascii="Cambria" w:hAnsi="Cambria"/>
          <w:sz w:val="24"/>
          <w:szCs w:val="24"/>
        </w:rPr>
        <w:t>Procjena ugroženosti od požara, Plan zaštite od požara</w:t>
      </w:r>
    </w:p>
    <w:p w14:paraId="1EFB1AC1" w14:textId="77777777" w:rsidR="002131A1" w:rsidRPr="002131A1" w:rsidRDefault="002131A1" w:rsidP="002131A1">
      <w:pPr>
        <w:pStyle w:val="Odlomakpopis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mbria" w:hAnsi="Cambria" w:cs="Arial"/>
          <w:sz w:val="24"/>
          <w:szCs w:val="24"/>
        </w:rPr>
      </w:pPr>
    </w:p>
    <w:p w14:paraId="098BAE3D" w14:textId="233AB9EA" w:rsidR="002131A1" w:rsidRPr="002131A1" w:rsidRDefault="002131A1" w:rsidP="002131A1">
      <w:pPr>
        <w:pStyle w:val="Odlomakpopis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mbria" w:hAnsi="Cambria" w:cs="Arial"/>
          <w:sz w:val="24"/>
          <w:szCs w:val="24"/>
        </w:rPr>
      </w:pPr>
      <w:r w:rsidRPr="002131A1">
        <w:rPr>
          <w:rFonts w:ascii="Cambria" w:hAnsi="Cambria" w:cs="Arial"/>
          <w:iCs/>
          <w:sz w:val="24"/>
          <w:szCs w:val="24"/>
        </w:rPr>
        <w:t>KLASA: 024-04/25-03/167</w:t>
      </w:r>
    </w:p>
    <w:p w14:paraId="4EA8143B" w14:textId="0460A9EC" w:rsidR="002131A1" w:rsidRPr="002131A1" w:rsidRDefault="002131A1" w:rsidP="002131A1">
      <w:pPr>
        <w:pStyle w:val="Odlomakpopis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mbria" w:hAnsi="Cambria" w:cs="Arial"/>
          <w:iCs/>
          <w:sz w:val="24"/>
          <w:szCs w:val="24"/>
        </w:rPr>
      </w:pPr>
      <w:r w:rsidRPr="002131A1">
        <w:rPr>
          <w:rFonts w:ascii="Cambria" w:hAnsi="Cambria" w:cs="Arial"/>
          <w:iCs/>
          <w:sz w:val="24"/>
          <w:szCs w:val="24"/>
        </w:rPr>
        <w:t>URBROJ: 2196-23-02-25-1</w:t>
      </w:r>
      <w:r w:rsidRPr="002131A1">
        <w:rPr>
          <w:rFonts w:ascii="Cambria" w:hAnsi="Cambria" w:cs="Arial"/>
          <w:iCs/>
          <w:sz w:val="24"/>
          <w:szCs w:val="24"/>
        </w:rPr>
        <w:t>3</w:t>
      </w:r>
    </w:p>
    <w:p w14:paraId="211CEC82" w14:textId="77777777" w:rsidR="002131A1" w:rsidRPr="002131A1" w:rsidRDefault="002131A1" w:rsidP="002131A1">
      <w:pPr>
        <w:pStyle w:val="Odlomakpopisa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rPr>
          <w:rFonts w:ascii="Cambria" w:eastAsia="Calibri" w:hAnsi="Cambria" w:cs="Calibri"/>
          <w:sz w:val="24"/>
          <w:szCs w:val="24"/>
        </w:rPr>
      </w:pPr>
      <w:r w:rsidRPr="002131A1">
        <w:rPr>
          <w:rFonts w:ascii="Cambria" w:eastAsia="Calibri" w:hAnsi="Cambria" w:cs="Calibri"/>
          <w:sz w:val="24"/>
          <w:szCs w:val="24"/>
        </w:rPr>
        <w:t>Stari Jankovci, 4. ožujka 2025.</w:t>
      </w:r>
    </w:p>
    <w:p w14:paraId="0F986936" w14:textId="77777777" w:rsidR="00A63410" w:rsidRPr="002131A1" w:rsidRDefault="00A63410" w:rsidP="00A63410">
      <w:pPr>
        <w:rPr>
          <w:rFonts w:ascii="Cambria" w:eastAsiaTheme="majorEastAsia" w:hAnsi="Cambria" w:cstheme="majorBidi"/>
          <w:sz w:val="24"/>
          <w:szCs w:val="24"/>
        </w:rPr>
      </w:pPr>
    </w:p>
    <w:p w14:paraId="63C66E1C" w14:textId="77777777" w:rsidR="002131A1" w:rsidRPr="002131A1" w:rsidRDefault="00A63410" w:rsidP="002131A1">
      <w:pPr>
        <w:tabs>
          <w:tab w:val="left" w:pos="4111"/>
        </w:tabs>
        <w:jc w:val="right"/>
        <w:rPr>
          <w:rFonts w:ascii="Cambria" w:hAnsi="Cambria" w:cstheme="minorHAnsi"/>
          <w:sz w:val="24"/>
          <w:szCs w:val="24"/>
          <w:lang w:val="pl-PL"/>
        </w:rPr>
      </w:pP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Pr="002131A1">
        <w:rPr>
          <w:rFonts w:ascii="Cambria" w:eastAsiaTheme="majorEastAsia" w:hAnsi="Cambria" w:cstheme="majorBidi"/>
          <w:sz w:val="24"/>
          <w:szCs w:val="24"/>
        </w:rPr>
        <w:tab/>
      </w:r>
      <w:r w:rsidR="002131A1" w:rsidRPr="002131A1">
        <w:rPr>
          <w:rFonts w:ascii="Cambria" w:hAnsi="Cambria" w:cstheme="minorHAnsi"/>
          <w:sz w:val="24"/>
          <w:szCs w:val="24"/>
          <w:lang w:val="pl-PL"/>
        </w:rPr>
        <w:t>OPĆINSKI NAČELNIK</w:t>
      </w:r>
    </w:p>
    <w:p w14:paraId="4E7B01EF" w14:textId="77777777" w:rsidR="002131A1" w:rsidRPr="002131A1" w:rsidRDefault="002131A1" w:rsidP="002131A1">
      <w:pPr>
        <w:autoSpaceDE w:val="0"/>
        <w:autoSpaceDN w:val="0"/>
        <w:adjustRightInd w:val="0"/>
        <w:ind w:left="2160" w:firstLine="720"/>
        <w:jc w:val="right"/>
        <w:rPr>
          <w:rFonts w:ascii="Cambria" w:hAnsi="Cambria" w:cstheme="minorHAnsi"/>
          <w:sz w:val="24"/>
          <w:szCs w:val="24"/>
          <w:lang w:val="pl-PL"/>
        </w:rPr>
      </w:pPr>
      <w:r w:rsidRPr="002131A1">
        <w:rPr>
          <w:rFonts w:ascii="Cambria" w:hAnsi="Cambria" w:cstheme="minorHAnsi"/>
          <w:sz w:val="24"/>
          <w:szCs w:val="24"/>
          <w:lang w:val="pl-PL"/>
        </w:rPr>
        <w:t xml:space="preserve">     Dragan Sudarević, ing.el.</w:t>
      </w:r>
    </w:p>
    <w:p w14:paraId="60061EE4" w14:textId="77777777" w:rsidR="002131A1" w:rsidRPr="002131A1" w:rsidRDefault="002131A1" w:rsidP="002131A1">
      <w:pPr>
        <w:rPr>
          <w:rFonts w:ascii="Cambria" w:hAnsi="Cambria" w:cstheme="minorHAnsi"/>
          <w:sz w:val="24"/>
          <w:szCs w:val="24"/>
          <w:lang w:val="pl-PL"/>
        </w:rPr>
      </w:pPr>
    </w:p>
    <w:p w14:paraId="7E269358" w14:textId="65DBEE56" w:rsidR="00A00E6B" w:rsidRPr="002131A1" w:rsidRDefault="00A00E6B" w:rsidP="002131A1">
      <w:pPr>
        <w:rPr>
          <w:rFonts w:ascii="Cambria" w:hAnsi="Cambria"/>
          <w:sz w:val="24"/>
          <w:szCs w:val="24"/>
        </w:rPr>
      </w:pPr>
    </w:p>
    <w:sectPr w:rsidR="00A00E6B" w:rsidRPr="002131A1" w:rsidSect="00E16E12">
      <w:pgSz w:w="11906" w:h="16838"/>
      <w:pgMar w:top="1418" w:right="1418" w:bottom="1418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2DF391" w14:textId="77777777" w:rsidR="00705CAC" w:rsidRDefault="00705CAC" w:rsidP="00156E4F">
      <w:pPr>
        <w:spacing w:after="0" w:line="240" w:lineRule="auto"/>
      </w:pPr>
      <w:r>
        <w:separator/>
      </w:r>
    </w:p>
  </w:endnote>
  <w:endnote w:type="continuationSeparator" w:id="0">
    <w:p w14:paraId="677EA21B" w14:textId="77777777" w:rsidR="00705CAC" w:rsidRDefault="00705CAC" w:rsidP="00156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E2E49A" w14:textId="77777777" w:rsidR="00705CAC" w:rsidRDefault="00705CAC" w:rsidP="00156E4F">
      <w:pPr>
        <w:spacing w:after="0" w:line="240" w:lineRule="auto"/>
      </w:pPr>
      <w:r>
        <w:separator/>
      </w:r>
    </w:p>
  </w:footnote>
  <w:footnote w:type="continuationSeparator" w:id="0">
    <w:p w14:paraId="0310F08F" w14:textId="77777777" w:rsidR="00705CAC" w:rsidRDefault="00705CAC" w:rsidP="00156E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553764E8"/>
    <w:multiLevelType w:val="hybridMultilevel"/>
    <w:tmpl w:val="89226018"/>
    <w:lvl w:ilvl="0" w:tplc="1A1046E0">
      <w:numFmt w:val="bullet"/>
      <w:lvlText w:val="-"/>
      <w:lvlJc w:val="left"/>
      <w:pPr>
        <w:ind w:left="1068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2871836"/>
    <w:multiLevelType w:val="hybridMultilevel"/>
    <w:tmpl w:val="1DDE479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D54B55"/>
    <w:multiLevelType w:val="hybridMultilevel"/>
    <w:tmpl w:val="80E44BDE"/>
    <w:lvl w:ilvl="0" w:tplc="041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572664530">
    <w:abstractNumId w:val="3"/>
  </w:num>
  <w:num w:numId="2" w16cid:durableId="1403137650">
    <w:abstractNumId w:val="2"/>
  </w:num>
  <w:num w:numId="3" w16cid:durableId="252935923">
    <w:abstractNumId w:val="1"/>
  </w:num>
  <w:num w:numId="4" w16cid:durableId="8484482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772E"/>
    <w:rsid w:val="00026FBD"/>
    <w:rsid w:val="00080F39"/>
    <w:rsid w:val="000C46B3"/>
    <w:rsid w:val="000C7303"/>
    <w:rsid w:val="00112E5E"/>
    <w:rsid w:val="0011597B"/>
    <w:rsid w:val="0014695D"/>
    <w:rsid w:val="00151C91"/>
    <w:rsid w:val="00156E4F"/>
    <w:rsid w:val="001B0577"/>
    <w:rsid w:val="002131A1"/>
    <w:rsid w:val="00232C1D"/>
    <w:rsid w:val="00246AF8"/>
    <w:rsid w:val="002A63A7"/>
    <w:rsid w:val="002B5FF1"/>
    <w:rsid w:val="002B7742"/>
    <w:rsid w:val="00314450"/>
    <w:rsid w:val="003161B7"/>
    <w:rsid w:val="00335B52"/>
    <w:rsid w:val="00374B4B"/>
    <w:rsid w:val="00376E95"/>
    <w:rsid w:val="0038680E"/>
    <w:rsid w:val="00397D00"/>
    <w:rsid w:val="003B28D7"/>
    <w:rsid w:val="00414D8B"/>
    <w:rsid w:val="004244AC"/>
    <w:rsid w:val="00444B32"/>
    <w:rsid w:val="00487408"/>
    <w:rsid w:val="00495D69"/>
    <w:rsid w:val="005A4395"/>
    <w:rsid w:val="00600273"/>
    <w:rsid w:val="006114B2"/>
    <w:rsid w:val="00627EE7"/>
    <w:rsid w:val="00640134"/>
    <w:rsid w:val="00687117"/>
    <w:rsid w:val="00705CAC"/>
    <w:rsid w:val="0075783B"/>
    <w:rsid w:val="00775383"/>
    <w:rsid w:val="00777785"/>
    <w:rsid w:val="007C0D7F"/>
    <w:rsid w:val="007E4148"/>
    <w:rsid w:val="007E4846"/>
    <w:rsid w:val="0080486C"/>
    <w:rsid w:val="0081617F"/>
    <w:rsid w:val="00855F7A"/>
    <w:rsid w:val="00890E10"/>
    <w:rsid w:val="008E14D7"/>
    <w:rsid w:val="00916442"/>
    <w:rsid w:val="00937BD4"/>
    <w:rsid w:val="009A2049"/>
    <w:rsid w:val="009A445D"/>
    <w:rsid w:val="00A00E6B"/>
    <w:rsid w:val="00A17944"/>
    <w:rsid w:val="00A2152E"/>
    <w:rsid w:val="00A501B1"/>
    <w:rsid w:val="00A63410"/>
    <w:rsid w:val="00A76211"/>
    <w:rsid w:val="00AF7CC7"/>
    <w:rsid w:val="00B0772E"/>
    <w:rsid w:val="00B26A1F"/>
    <w:rsid w:val="00B42DB9"/>
    <w:rsid w:val="00B51A40"/>
    <w:rsid w:val="00B52382"/>
    <w:rsid w:val="00B95985"/>
    <w:rsid w:val="00BD5F00"/>
    <w:rsid w:val="00BE69B0"/>
    <w:rsid w:val="00C015F4"/>
    <w:rsid w:val="00C14AEF"/>
    <w:rsid w:val="00CB54FE"/>
    <w:rsid w:val="00CF35FE"/>
    <w:rsid w:val="00D34F13"/>
    <w:rsid w:val="00D640BE"/>
    <w:rsid w:val="00D64F3B"/>
    <w:rsid w:val="00DD5DAD"/>
    <w:rsid w:val="00DF5AFD"/>
    <w:rsid w:val="00E044D0"/>
    <w:rsid w:val="00E075F0"/>
    <w:rsid w:val="00E12FAC"/>
    <w:rsid w:val="00E16E12"/>
    <w:rsid w:val="00E562A3"/>
    <w:rsid w:val="00E65C77"/>
    <w:rsid w:val="00F1091B"/>
    <w:rsid w:val="00F55009"/>
    <w:rsid w:val="00FB0425"/>
    <w:rsid w:val="00FD1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27C99"/>
  <w15:chartTrackingRefBased/>
  <w15:docId w15:val="{0CAD4A58-2FD9-4DE3-933C-50A957AF8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Naslov1">
    <w:name w:val="heading 1"/>
    <w:basedOn w:val="Normal"/>
    <w:next w:val="Normal"/>
    <w:link w:val="Naslov1Char"/>
    <w:uiPriority w:val="9"/>
    <w:qFormat/>
    <w:rsid w:val="00D34F1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D34F1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link w:val="BezproredaChar"/>
    <w:uiPriority w:val="1"/>
    <w:qFormat/>
    <w:rsid w:val="00B0772E"/>
    <w:pPr>
      <w:spacing w:after="0" w:line="240" w:lineRule="auto"/>
    </w:pPr>
    <w:rPr>
      <w:rFonts w:eastAsiaTheme="minorEastAsia"/>
      <w:lang w:eastAsia="hr-HR"/>
    </w:rPr>
  </w:style>
  <w:style w:type="character" w:customStyle="1" w:styleId="BezproredaChar">
    <w:name w:val="Bez proreda Char"/>
    <w:basedOn w:val="Zadanifontodlomka"/>
    <w:link w:val="Bezproreda"/>
    <w:uiPriority w:val="1"/>
    <w:rsid w:val="00B0772E"/>
    <w:rPr>
      <w:rFonts w:eastAsiaTheme="minorEastAsia"/>
      <w:lang w:eastAsia="hr-HR"/>
    </w:rPr>
  </w:style>
  <w:style w:type="table" w:styleId="Reetkatablice">
    <w:name w:val="Table Grid"/>
    <w:basedOn w:val="Obinatablica"/>
    <w:uiPriority w:val="39"/>
    <w:rsid w:val="00B26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1Char">
    <w:name w:val="Naslov 1 Char"/>
    <w:basedOn w:val="Zadanifontodlomka"/>
    <w:link w:val="Naslov1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2Char">
    <w:name w:val="Naslov 2 Char"/>
    <w:basedOn w:val="Zadanifontodlomka"/>
    <w:link w:val="Naslov2"/>
    <w:uiPriority w:val="9"/>
    <w:rsid w:val="00D34F1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dlomakpopisa">
    <w:name w:val="List Paragraph"/>
    <w:aliases w:val="Bulleted"/>
    <w:basedOn w:val="Normal"/>
    <w:uiPriority w:val="34"/>
    <w:qFormat/>
    <w:rsid w:val="00B51A40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156E4F"/>
  </w:style>
  <w:style w:type="paragraph" w:styleId="Podnoje">
    <w:name w:val="footer"/>
    <w:basedOn w:val="Normal"/>
    <w:link w:val="PodnojeChar"/>
    <w:uiPriority w:val="99"/>
    <w:unhideWhenUsed/>
    <w:rsid w:val="00156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156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113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756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IZVJEŠĆE O IZVRŠENJU PLANA DJELOVANJA U PODRUČJU PRIRODNIH NEPOGODA ZA 2024. GODINU</vt:lpstr>
    </vt:vector>
  </TitlesOfParts>
  <Company/>
  <LinksUpToDate>false</LinksUpToDate>
  <CharactersWithSpaces>5057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IZVJEŠĆE O IZVRŠENJU PLANA DJELOVANJA U PODRUČJU PRIRODNIH NEPOGODA ZA 2024. GODINU</dc:title>
  <dc:subject>OPĆINA STARI JANKOVCI</dc:subject>
  <dc:creator>ranka.inkonzalting@gmail.com</dc:creator>
  <cp:keywords/>
  <dc:description/>
  <cp:lastModifiedBy>Općina Jankovci</cp:lastModifiedBy>
  <cp:revision>2</cp:revision>
  <cp:lastPrinted>2025-03-10T07:46:00Z</cp:lastPrinted>
  <dcterms:created xsi:type="dcterms:W3CDTF">2025-03-10T07:46:00Z</dcterms:created>
  <dcterms:modified xsi:type="dcterms:W3CDTF">2025-03-10T07:46:00Z</dcterms:modified>
</cp:coreProperties>
</file>